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6F" w:rsidRDefault="00C00D6F" w:rsidP="00C00D6F">
      <w:pPr>
        <w:jc w:val="left"/>
        <w:rPr>
          <w:rFonts w:ascii="仿宋" w:eastAsia="仿宋" w:hAnsi="仿宋"/>
          <w:sz w:val="32"/>
          <w:szCs w:val="32"/>
        </w:rPr>
      </w:pPr>
      <w:r>
        <w:rPr>
          <w:rFonts w:hint="eastAsia"/>
        </w:rPr>
        <w:t xml:space="preserve"> </w:t>
      </w:r>
      <w:r>
        <w:rPr>
          <w:rFonts w:hint="eastAsia"/>
        </w:rPr>
        <w:t xml:space="preserve"> </w:t>
      </w:r>
      <w:r>
        <w:object w:dxaOrig="8700" w:dyaOrig="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4.15pt;height:56.85pt;mso-wrap-style:square;mso-position-horizontal-relative:page;mso-position-vertical-relative:page" o:ole="">
            <v:imagedata r:id="rId5" o:title=""/>
          </v:shape>
          <o:OLEObject Type="Embed" ProgID="图像.文件" ShapeID="Picture 1" DrawAspect="Content" ObjectID="_1677866242" r:id="rId6"/>
        </w:object>
      </w:r>
      <w:r>
        <w:t xml:space="preserve">     </w:t>
      </w:r>
      <w:r>
        <w:rPr>
          <w:rFonts w:ascii="仿宋" w:eastAsia="仿宋" w:hAnsi="仿宋" w:hint="eastAsia"/>
          <w:sz w:val="36"/>
          <w:szCs w:val="36"/>
        </w:rPr>
        <w:t>卫  生  行  政  执  法  文  书</w:t>
      </w:r>
    </w:p>
    <w:p w:rsidR="00C00D6F" w:rsidRDefault="00C00D6F" w:rsidP="00C00D6F">
      <w:pPr>
        <w:tabs>
          <w:tab w:val="left" w:pos="2205"/>
        </w:tabs>
        <w:spacing w:line="360" w:lineRule="exact"/>
        <w:jc w:val="left"/>
        <w:rPr>
          <w:rFonts w:hint="eastAsia"/>
          <w:sz w:val="28"/>
        </w:rPr>
      </w:pPr>
      <w:r>
        <w:rPr>
          <w:rFonts w:hint="eastAsia"/>
        </w:rPr>
        <w:pict>
          <v:line id="Line 2" o:spid="_x0000_s1028" style="position:absolute;z-index:251664384" from="0,7.8pt" to="414pt,7.8pt" strokeweight="1.5pt"/>
        </w:pict>
      </w:r>
    </w:p>
    <w:p w:rsidR="00C00D6F" w:rsidRDefault="00C00D6F" w:rsidP="00C00D6F">
      <w:pPr>
        <w:tabs>
          <w:tab w:val="left" w:pos="2205"/>
        </w:tabs>
        <w:spacing w:line="480" w:lineRule="exact"/>
        <w:jc w:val="center"/>
        <w:rPr>
          <w:rFonts w:eastAsia="黑体"/>
          <w:b/>
          <w:bCs/>
          <w:sz w:val="32"/>
          <w:szCs w:val="32"/>
        </w:rPr>
      </w:pPr>
      <w:r>
        <w:rPr>
          <w:rFonts w:eastAsia="黑体" w:hint="eastAsia"/>
          <w:b/>
          <w:bCs/>
          <w:sz w:val="32"/>
          <w:szCs w:val="32"/>
        </w:rPr>
        <w:t>行政处罚决定书</w:t>
      </w:r>
    </w:p>
    <w:p w:rsidR="00C00D6F" w:rsidRDefault="00C00D6F" w:rsidP="00C00D6F">
      <w:pPr>
        <w:tabs>
          <w:tab w:val="left" w:pos="2205"/>
        </w:tabs>
        <w:spacing w:line="420" w:lineRule="exact"/>
        <w:jc w:val="left"/>
        <w:rPr>
          <w:rFonts w:ascii="仿宋" w:eastAsia="仿宋" w:hAnsi="仿宋"/>
          <w:color w:val="000000"/>
          <w:sz w:val="24"/>
        </w:rPr>
      </w:pPr>
      <w:r>
        <w:rPr>
          <w:sz w:val="24"/>
        </w:rPr>
        <w:t xml:space="preserve">                                         </w:t>
      </w:r>
      <w:r>
        <w:rPr>
          <w:rFonts w:ascii="仿宋_GB2312" w:eastAsia="仿宋_GB2312" w:hint="eastAsia"/>
          <w:sz w:val="24"/>
        </w:rPr>
        <w:t xml:space="preserve">      </w:t>
      </w:r>
      <w:r>
        <w:rPr>
          <w:rFonts w:ascii="仿宋_GB2312" w:eastAsia="仿宋_GB2312" w:hint="eastAsia"/>
          <w:color w:val="000000"/>
          <w:sz w:val="24"/>
        </w:rPr>
        <w:t xml:space="preserve"> </w:t>
      </w:r>
      <w:r>
        <w:rPr>
          <w:rFonts w:ascii="仿宋" w:eastAsia="仿宋" w:hAnsi="仿宋" w:hint="eastAsia"/>
          <w:color w:val="000000"/>
          <w:sz w:val="24"/>
        </w:rPr>
        <w:t>泸县卫公罚 [2020]4号</w:t>
      </w:r>
    </w:p>
    <w:p w:rsidR="00C00D6F" w:rsidRDefault="00C00D6F" w:rsidP="00C00D6F">
      <w:pPr>
        <w:spacing w:line="360" w:lineRule="exact"/>
        <w:rPr>
          <w:rFonts w:ascii="仿宋_GB2312" w:eastAsia="仿宋_GB2312" w:hAnsi="Courier New" w:hint="eastAsia"/>
          <w:sz w:val="24"/>
          <w:u w:val="single"/>
        </w:rPr>
      </w:pPr>
      <w:r>
        <w:rPr>
          <w:rFonts w:ascii="仿宋" w:eastAsia="仿宋" w:hAnsi="仿宋" w:cs="仿宋" w:hint="eastAsia"/>
          <w:b/>
          <w:bCs/>
          <w:sz w:val="24"/>
        </w:rPr>
        <w:t>被处罚人</w:t>
      </w:r>
      <w:r>
        <w:rPr>
          <w:rFonts w:ascii="仿宋" w:eastAsia="仿宋" w:hAnsi="仿宋" w:cs="仿宋" w:hint="eastAsia"/>
          <w:sz w:val="24"/>
        </w:rPr>
        <w:t>：</w:t>
      </w:r>
      <w:r>
        <w:rPr>
          <w:rFonts w:ascii="仿宋_GB2312" w:eastAsia="仿宋_GB2312" w:hAnsi="仿宋_GB2312" w:cs="仿宋_GB2312" w:hint="eastAsia"/>
          <w:sz w:val="24"/>
          <w:u w:val="single"/>
        </w:rPr>
        <w:t>泸县玉蟾街道沙宣美发店（统一社会信用代码：92510521MA67HPGR8Y，经营地址：</w:t>
      </w:r>
      <w:r>
        <w:rPr>
          <w:rFonts w:ascii="仿宋_GB2312" w:eastAsia="仿宋_GB2312" w:hint="eastAsia"/>
          <w:sz w:val="24"/>
          <w:u w:val="single"/>
        </w:rPr>
        <w:t>四川省泸县玉蟾街道原野市场怡景阳光2号</w:t>
      </w:r>
      <w:r>
        <w:rPr>
          <w:rFonts w:ascii="仿宋_GB2312" w:eastAsia="仿宋_GB2312" w:hAnsi="仿宋_GB2312" w:cs="仿宋_GB2312" w:hint="eastAsia"/>
          <w:sz w:val="24"/>
          <w:u w:val="single"/>
        </w:rPr>
        <w:t>，经营者：周朝刚，类型：个体工商户，性别：男，年龄：33岁，汉族，住址：XX，公民身份号码：XX，联系电话：XX。）</w:t>
      </w:r>
    </w:p>
    <w:p w:rsidR="00C00D6F" w:rsidRDefault="00C00D6F" w:rsidP="00C00D6F">
      <w:pPr>
        <w:spacing w:line="360" w:lineRule="exact"/>
        <w:rPr>
          <w:rFonts w:ascii="仿宋" w:eastAsia="仿宋" w:hAnsi="仿宋" w:cs="仿宋" w:hint="eastAsia"/>
          <w:sz w:val="24"/>
          <w:u w:val="single"/>
        </w:rPr>
      </w:pPr>
      <w:r>
        <w:rPr>
          <w:rFonts w:ascii="仿宋" w:eastAsia="仿宋" w:hAnsi="仿宋" w:cs="仿宋" w:hint="eastAsia"/>
          <w:b/>
          <w:bCs/>
          <w:sz w:val="24"/>
        </w:rPr>
        <w:t>经营地址</w:t>
      </w:r>
      <w:r>
        <w:rPr>
          <w:rFonts w:ascii="仿宋" w:eastAsia="仿宋" w:hAnsi="仿宋" w:cs="仿宋" w:hint="eastAsia"/>
          <w:sz w:val="24"/>
        </w:rPr>
        <w:t>：</w:t>
      </w:r>
      <w:r>
        <w:rPr>
          <w:rFonts w:ascii="仿宋_GB2312" w:eastAsia="仿宋_GB2312" w:hint="eastAsia"/>
          <w:sz w:val="24"/>
          <w:u w:val="single"/>
        </w:rPr>
        <w:t>四川省泸县玉蟾街道原野市场怡景阳光2号</w:t>
      </w:r>
    </w:p>
    <w:p w:rsidR="00C00D6F" w:rsidRDefault="00C00D6F" w:rsidP="00C00D6F">
      <w:pPr>
        <w:spacing w:line="360" w:lineRule="exact"/>
        <w:ind w:firstLineChars="200" w:firstLine="482"/>
        <w:rPr>
          <w:rFonts w:ascii="仿宋" w:eastAsia="仿宋" w:hAnsi="仿宋" w:cs="仿宋" w:hint="eastAsia"/>
          <w:sz w:val="24"/>
          <w:u w:val="single"/>
        </w:rPr>
      </w:pPr>
      <w:r>
        <w:rPr>
          <w:rFonts w:ascii="仿宋" w:eastAsia="仿宋" w:hAnsi="仿宋" w:cs="仿宋" w:hint="eastAsia"/>
          <w:b/>
          <w:bCs/>
          <w:sz w:val="24"/>
        </w:rPr>
        <w:t>本机关依法查明：</w:t>
      </w:r>
      <w:r>
        <w:rPr>
          <w:rFonts w:ascii="仿宋" w:eastAsia="仿宋" w:hAnsi="仿宋" w:cs="仿宋" w:hint="eastAsia"/>
          <w:bCs/>
          <w:sz w:val="24"/>
          <w:u w:val="single"/>
        </w:rPr>
        <w:t>你（单位）</w:t>
      </w:r>
      <w:r>
        <w:rPr>
          <w:rFonts w:ascii="仿宋_GB2312" w:eastAsia="仿宋_GB2312" w:hAnsi="仿宋_GB2312" w:cs="仿宋_GB2312" w:hint="eastAsia"/>
          <w:sz w:val="24"/>
          <w:u w:val="single"/>
        </w:rPr>
        <w:t>于2020年4月6日至6月23日</w:t>
      </w:r>
      <w:r>
        <w:rPr>
          <w:rFonts w:ascii="仿宋_GB2312" w:eastAsia="仿宋_GB2312" w:hAnsi="宋体" w:cs="宋体" w:hint="eastAsia"/>
          <w:sz w:val="24"/>
          <w:u w:val="single"/>
          <w:shd w:val="clear" w:color="auto" w:fill="FFFFFF"/>
        </w:rPr>
        <w:t>未取得公共场所卫生许可证从事营业活动。</w:t>
      </w:r>
    </w:p>
    <w:p w:rsidR="00C00D6F" w:rsidRDefault="00C00D6F" w:rsidP="00C00D6F">
      <w:pPr>
        <w:spacing w:line="360" w:lineRule="exact"/>
        <w:ind w:firstLineChars="200" w:firstLine="482"/>
        <w:rPr>
          <w:rFonts w:ascii="仿宋" w:eastAsia="仿宋" w:hAnsi="仿宋" w:cs="仿宋" w:hint="eastAsia"/>
          <w:sz w:val="24"/>
        </w:rPr>
      </w:pPr>
      <w:r>
        <w:rPr>
          <w:rFonts w:ascii="仿宋" w:eastAsia="仿宋" w:hAnsi="仿宋" w:cs="仿宋" w:hint="eastAsia"/>
          <w:b/>
          <w:bCs/>
          <w:sz w:val="24"/>
        </w:rPr>
        <w:t>以上事实有</w:t>
      </w:r>
      <w:r>
        <w:rPr>
          <w:rFonts w:ascii="仿宋" w:eastAsia="仿宋" w:hAnsi="仿宋" w:cs="仿宋" w:hint="eastAsia"/>
          <w:bCs/>
          <w:sz w:val="24"/>
        </w:rPr>
        <w:t>：</w:t>
      </w:r>
      <w:r>
        <w:rPr>
          <w:rFonts w:ascii="仿宋_GB2312" w:eastAsia="仿宋_GB2312" w:hAnsi="仿宋_GB2312" w:cs="仿宋_GB2312" w:hint="eastAsia"/>
          <w:bCs/>
          <w:sz w:val="24"/>
          <w:u w:val="single"/>
        </w:rPr>
        <w:t>1、泸县玉蟾街道沙宣美发店营业执照复印件1份；2、泸县玉蟾街道沙宣美发店</w:t>
      </w:r>
      <w:r>
        <w:rPr>
          <w:rFonts w:ascii="仿宋_GB2312" w:eastAsia="仿宋_GB2312" w:hAnsi="仿宋_GB2312" w:cs="仿宋_GB2312" w:hint="eastAsia"/>
          <w:sz w:val="24"/>
          <w:u w:val="single"/>
        </w:rPr>
        <w:t>公共场所卫生许可证复印件1份</w:t>
      </w:r>
      <w:r>
        <w:rPr>
          <w:rFonts w:ascii="仿宋_GB2312" w:eastAsia="仿宋_GB2312" w:hAnsi="仿宋_GB2312" w:cs="仿宋_GB2312" w:hint="eastAsia"/>
          <w:bCs/>
          <w:sz w:val="24"/>
          <w:u w:val="single"/>
        </w:rPr>
        <w:t>；3、</w:t>
      </w:r>
      <w:r>
        <w:rPr>
          <w:rFonts w:ascii="仿宋_GB2312" w:eastAsia="仿宋_GB2312" w:hAnsi="仿宋_GB2312" w:cs="仿宋_GB2312" w:hint="eastAsia"/>
          <w:sz w:val="24"/>
          <w:u w:val="single"/>
        </w:rPr>
        <w:t>周朝刚身份证复印件1份</w:t>
      </w:r>
      <w:r>
        <w:rPr>
          <w:rFonts w:ascii="仿宋_GB2312" w:eastAsia="仿宋_GB2312" w:hAnsi="仿宋_GB2312" w:cs="仿宋_GB2312" w:hint="eastAsia"/>
          <w:bCs/>
          <w:sz w:val="24"/>
          <w:u w:val="single"/>
        </w:rPr>
        <w:t>；4、</w:t>
      </w:r>
      <w:r>
        <w:rPr>
          <w:rFonts w:ascii="仿宋_GB2312" w:eastAsia="仿宋_GB2312" w:hAnsi="仿宋_GB2312" w:cs="仿宋_GB2312" w:hint="eastAsia"/>
          <w:sz w:val="24"/>
          <w:u w:val="single"/>
        </w:rPr>
        <w:t>现场笔录1份</w:t>
      </w:r>
      <w:r>
        <w:rPr>
          <w:rFonts w:ascii="仿宋_GB2312" w:eastAsia="仿宋_GB2312" w:hAnsi="仿宋_GB2312" w:cs="仿宋_GB2312" w:hint="eastAsia"/>
          <w:bCs/>
          <w:sz w:val="24"/>
          <w:u w:val="single"/>
        </w:rPr>
        <w:t>；5、</w:t>
      </w:r>
      <w:r>
        <w:rPr>
          <w:rFonts w:ascii="仿宋_GB2312" w:eastAsia="仿宋_GB2312" w:hAnsi="仿宋_GB2312" w:cs="仿宋_GB2312" w:hint="eastAsia"/>
          <w:sz w:val="24"/>
          <w:u w:val="single"/>
        </w:rPr>
        <w:t>询问笔录1份；</w:t>
      </w:r>
      <w:r>
        <w:rPr>
          <w:rFonts w:ascii="仿宋_GB2312" w:eastAsia="仿宋_GB2312" w:hAnsi="仿宋_GB2312" w:cs="仿宋_GB2312" w:hint="eastAsia"/>
          <w:color w:val="000000"/>
          <w:sz w:val="24"/>
          <w:u w:val="single"/>
        </w:rPr>
        <w:t>6、泸县玉蟾街道沙宣美发店整改报告1份</w:t>
      </w:r>
      <w:r>
        <w:rPr>
          <w:rFonts w:ascii="仿宋" w:eastAsia="仿宋" w:hAnsi="仿宋" w:cs="仿宋" w:hint="eastAsia"/>
          <w:b/>
          <w:sz w:val="24"/>
        </w:rPr>
        <w:t>为证。</w:t>
      </w:r>
    </w:p>
    <w:p w:rsidR="00C00D6F" w:rsidRDefault="00C00D6F" w:rsidP="00C00D6F">
      <w:pPr>
        <w:tabs>
          <w:tab w:val="right" w:pos="8312"/>
        </w:tabs>
        <w:spacing w:line="360" w:lineRule="exact"/>
        <w:ind w:firstLine="480"/>
        <w:rPr>
          <w:rFonts w:ascii="仿宋" w:eastAsia="仿宋" w:hAnsi="仿宋" w:cs="仿宋" w:hint="eastAsia"/>
          <w:sz w:val="24"/>
        </w:rPr>
      </w:pPr>
      <w:r>
        <w:rPr>
          <w:rFonts w:ascii="仿宋" w:eastAsia="仿宋" w:hAnsi="仿宋" w:cs="仿宋" w:hint="eastAsia"/>
          <w:b/>
          <w:bCs/>
          <w:sz w:val="24"/>
        </w:rPr>
        <w:t>你违反了</w:t>
      </w:r>
      <w:r>
        <w:rPr>
          <w:rFonts w:ascii="仿宋_GB2312" w:eastAsia="仿宋_GB2312" w:hAnsi="仿宋_GB2312" w:cs="仿宋_GB2312" w:hint="eastAsia"/>
          <w:sz w:val="24"/>
          <w:u w:val="single"/>
        </w:rPr>
        <w:t>《四川省公共场所卫生管理办法》第二十五条第一款：</w:t>
      </w:r>
      <w:r>
        <w:rPr>
          <w:rFonts w:ascii="仿宋_GB2312" w:eastAsia="仿宋_GB2312" w:hAnsi="宋体" w:cs="宋体" w:hint="eastAsia"/>
          <w:color w:val="000000"/>
          <w:sz w:val="24"/>
          <w:u w:val="single"/>
          <w:shd w:val="clear" w:color="auto" w:fill="FFFFFF"/>
        </w:rPr>
        <w:t>除体育场（馆）、公共交通工具外的甲类场所应当取得卫生行政部门发放的公共场所卫生许可证，</w:t>
      </w:r>
      <w:r>
        <w:rPr>
          <w:rFonts w:ascii="仿宋" w:eastAsia="仿宋" w:hAnsi="仿宋" w:hint="eastAsia"/>
          <w:sz w:val="24"/>
          <w:u w:val="single"/>
        </w:rPr>
        <w:t>公共场所卫生许可证每两年复核一次。</w:t>
      </w:r>
      <w:r>
        <w:rPr>
          <w:rFonts w:ascii="仿宋" w:eastAsia="仿宋" w:hAnsi="仿宋" w:cs="仿宋" w:hint="eastAsia"/>
          <w:b/>
          <w:bCs/>
          <w:sz w:val="24"/>
        </w:rPr>
        <w:t>的规定，依据</w:t>
      </w:r>
      <w:r>
        <w:rPr>
          <w:rFonts w:ascii="仿宋_GB2312" w:eastAsia="仿宋_GB2312" w:hAnsi="仿宋_GB2312" w:cs="仿宋_GB2312" w:hint="eastAsia"/>
          <w:sz w:val="24"/>
          <w:u w:val="single"/>
        </w:rPr>
        <w:t>《四川公共场所卫生管理办法》第三十七条第一项：</w:t>
      </w:r>
      <w:r>
        <w:rPr>
          <w:rFonts w:ascii="仿宋_GB2312" w:eastAsia="仿宋_GB2312" w:hAnsi="宋体" w:cs="宋体" w:hint="eastAsia"/>
          <w:color w:val="000000"/>
          <w:sz w:val="24"/>
          <w:u w:val="single"/>
          <w:shd w:val="clear" w:color="auto" w:fill="FFFFFF"/>
        </w:rPr>
        <w:t>除体育场（馆）、公共交通工具外的甲类场所违反本办法，有下列行为之一的，由县级以上卫生行政部门责令限期改正，给予警告，可并处1万元以下罚款；逾期不改正者，处2万元以下罚款：（一）未取得公共场所卫生许可证从事经营活动</w:t>
      </w:r>
      <w:r>
        <w:rPr>
          <w:rFonts w:ascii="仿宋_GB2312" w:eastAsia="仿宋_GB2312" w:hAnsi="仿宋_GB2312" w:cs="仿宋_GB2312" w:hint="eastAsia"/>
          <w:sz w:val="24"/>
          <w:u w:val="single"/>
        </w:rPr>
        <w:t>的规定实施处罚。</w:t>
      </w:r>
      <w:r>
        <w:rPr>
          <w:rFonts w:ascii="仿宋" w:eastAsia="仿宋" w:hAnsi="仿宋" w:cs="仿宋" w:hint="eastAsia"/>
          <w:b/>
          <w:bCs/>
          <w:sz w:val="24"/>
        </w:rPr>
        <w:t>的规定，本机关拟对你作出：</w:t>
      </w:r>
      <w:r>
        <w:rPr>
          <w:rFonts w:ascii="仿宋_GB2312" w:eastAsia="仿宋_GB2312" w:hAnsi="仿宋_GB2312" w:cs="仿宋_GB2312" w:hint="eastAsia"/>
          <w:sz w:val="24"/>
          <w:u w:val="single"/>
        </w:rPr>
        <w:t>1、警告；2、罚款人民币捌佰圆整（800.00元）</w:t>
      </w:r>
      <w:r>
        <w:rPr>
          <w:rFonts w:ascii="仿宋" w:eastAsia="仿宋" w:hAnsi="仿宋" w:cs="仿宋" w:hint="eastAsia"/>
          <w:b/>
          <w:bCs/>
          <w:sz w:val="24"/>
        </w:rPr>
        <w:t>的行政处罚，同时责令</w:t>
      </w:r>
      <w:r>
        <w:rPr>
          <w:rFonts w:ascii="仿宋" w:eastAsia="仿宋" w:hAnsi="仿宋" w:cs="仿宋" w:hint="eastAsia"/>
          <w:sz w:val="24"/>
          <w:u w:val="single"/>
        </w:rPr>
        <w:t>即日起</w:t>
      </w:r>
      <w:r>
        <w:rPr>
          <w:rFonts w:ascii="仿宋" w:eastAsia="仿宋" w:hAnsi="仿宋" w:cs="仿宋" w:hint="eastAsia"/>
          <w:b/>
          <w:bCs/>
          <w:sz w:val="24"/>
        </w:rPr>
        <w:t>改正违法行为。</w:t>
      </w:r>
    </w:p>
    <w:p w:rsidR="00C00D6F" w:rsidRDefault="00C00D6F" w:rsidP="00C00D6F">
      <w:pPr>
        <w:tabs>
          <w:tab w:val="left" w:pos="2205"/>
        </w:tabs>
        <w:spacing w:line="360" w:lineRule="exact"/>
        <w:jc w:val="lef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bCs/>
          <w:sz w:val="24"/>
        </w:rPr>
        <w:t>罚款于收到本处罚决定书之日起十五日内缴至</w:t>
      </w:r>
      <w:r>
        <w:rPr>
          <w:rFonts w:ascii="仿宋" w:eastAsia="仿宋" w:hAnsi="仿宋" w:cs="仿宋" w:hint="eastAsia"/>
          <w:sz w:val="24"/>
          <w:u w:val="single"/>
        </w:rPr>
        <w:t>建设银行泸县支行，账号：</w:t>
      </w:r>
      <w:r>
        <w:rPr>
          <w:rFonts w:ascii="仿宋" w:eastAsia="仿宋" w:hAnsi="仿宋" w:cs="仿宋" w:hint="eastAsia"/>
          <w:sz w:val="24"/>
          <w:u w:val="words"/>
        </w:rPr>
        <w:t>XX</w:t>
      </w:r>
      <w:r>
        <w:rPr>
          <w:rFonts w:ascii="仿宋" w:eastAsia="仿宋" w:hAnsi="仿宋" w:cs="仿宋" w:hint="eastAsia"/>
          <w:sz w:val="24"/>
        </w:rPr>
        <w:t>，</w:t>
      </w:r>
      <w:r>
        <w:rPr>
          <w:rFonts w:ascii="仿宋" w:eastAsia="仿宋" w:hAnsi="仿宋" w:cs="仿宋" w:hint="eastAsia"/>
          <w:b/>
          <w:bCs/>
          <w:sz w:val="24"/>
        </w:rPr>
        <w:t>地址：</w:t>
      </w:r>
      <w:r>
        <w:rPr>
          <w:rFonts w:ascii="仿宋" w:eastAsia="仿宋" w:hAnsi="仿宋" w:cs="仿宋" w:hint="eastAsia"/>
          <w:sz w:val="24"/>
          <w:u w:val="single"/>
        </w:rPr>
        <w:t>XX</w:t>
      </w:r>
      <w:r>
        <w:rPr>
          <w:rFonts w:ascii="仿宋" w:eastAsia="仿宋" w:hAnsi="仿宋" w:cs="仿宋" w:hint="eastAsia"/>
          <w:sz w:val="24"/>
        </w:rPr>
        <w:t>。</w:t>
      </w:r>
    </w:p>
    <w:p w:rsidR="00C00D6F" w:rsidRDefault="00C00D6F" w:rsidP="00C00D6F">
      <w:pPr>
        <w:tabs>
          <w:tab w:val="left" w:pos="2205"/>
        </w:tabs>
        <w:spacing w:line="360" w:lineRule="exact"/>
        <w:ind w:firstLineChars="200" w:firstLine="482"/>
        <w:jc w:val="left"/>
        <w:rPr>
          <w:rFonts w:ascii="仿宋" w:eastAsia="仿宋" w:hAnsi="仿宋" w:cs="仿宋" w:hint="eastAsia"/>
          <w:b/>
          <w:bCs/>
          <w:sz w:val="24"/>
        </w:rPr>
      </w:pPr>
      <w:r>
        <w:rPr>
          <w:rFonts w:ascii="仿宋" w:eastAsia="仿宋" w:hAnsi="仿宋" w:cs="仿宋" w:hint="eastAsia"/>
          <w:b/>
          <w:bCs/>
          <w:sz w:val="24"/>
        </w:rPr>
        <w:t>逾期不缴纳罚款的，依据《行政处罚法》第五十一条第一项规定，每日按罚款数额的3%加处罚。</w:t>
      </w:r>
    </w:p>
    <w:p w:rsidR="00C00D6F" w:rsidRDefault="00C00D6F" w:rsidP="00C00D6F">
      <w:pPr>
        <w:tabs>
          <w:tab w:val="left" w:pos="2205"/>
        </w:tabs>
        <w:spacing w:line="360" w:lineRule="exact"/>
        <w:ind w:firstLine="480"/>
        <w:jc w:val="left"/>
        <w:rPr>
          <w:rFonts w:ascii="仿宋" w:eastAsia="仿宋" w:hAnsi="仿宋" w:cs="仿宋" w:hint="eastAsia"/>
          <w:b/>
          <w:bCs/>
          <w:sz w:val="24"/>
        </w:rPr>
      </w:pPr>
      <w:r>
        <w:rPr>
          <w:rFonts w:ascii="仿宋" w:eastAsia="仿宋" w:hAnsi="仿宋" w:cs="仿宋" w:hint="eastAsia"/>
          <w:b/>
          <w:bCs/>
          <w:sz w:val="24"/>
        </w:rPr>
        <w:t>如不服本处罚决定，可在收到本处罚决定书之日起</w:t>
      </w:r>
      <w:r>
        <w:rPr>
          <w:rFonts w:ascii="仿宋" w:eastAsia="仿宋" w:hAnsi="仿宋" w:cs="仿宋" w:hint="eastAsia"/>
          <w:sz w:val="24"/>
          <w:u w:val="single"/>
        </w:rPr>
        <w:t>60</w:t>
      </w:r>
      <w:r>
        <w:rPr>
          <w:rFonts w:ascii="仿宋" w:eastAsia="仿宋" w:hAnsi="仿宋" w:cs="仿宋" w:hint="eastAsia"/>
          <w:b/>
          <w:bCs/>
          <w:sz w:val="24"/>
        </w:rPr>
        <w:t>日内向</w:t>
      </w:r>
      <w:r>
        <w:rPr>
          <w:rFonts w:ascii="仿宋" w:eastAsia="仿宋" w:hAnsi="仿宋" w:cs="仿宋" w:hint="eastAsia"/>
          <w:sz w:val="24"/>
          <w:u w:val="single"/>
        </w:rPr>
        <w:t>泸州市卫生健康委员会</w:t>
      </w:r>
      <w:r>
        <w:rPr>
          <w:rFonts w:ascii="仿宋" w:eastAsia="仿宋" w:hAnsi="仿宋" w:cs="仿宋" w:hint="eastAsia"/>
          <w:b/>
          <w:bCs/>
          <w:sz w:val="24"/>
        </w:rPr>
        <w:t>或</w:t>
      </w:r>
      <w:r>
        <w:rPr>
          <w:rFonts w:ascii="仿宋" w:eastAsia="仿宋" w:hAnsi="仿宋" w:cs="仿宋" w:hint="eastAsia"/>
          <w:sz w:val="24"/>
          <w:u w:val="single"/>
        </w:rPr>
        <w:t>泸县</w:t>
      </w:r>
      <w:r>
        <w:rPr>
          <w:rFonts w:ascii="仿宋" w:eastAsia="仿宋" w:hAnsi="仿宋" w:cs="仿宋" w:hint="eastAsia"/>
          <w:b/>
          <w:bCs/>
          <w:sz w:val="24"/>
        </w:rPr>
        <w:t>人民政府申请复议，或</w:t>
      </w:r>
      <w:r>
        <w:rPr>
          <w:rFonts w:ascii="仿宋" w:eastAsia="仿宋" w:hAnsi="仿宋" w:cs="仿宋" w:hint="eastAsia"/>
          <w:sz w:val="24"/>
          <w:u w:val="single"/>
        </w:rPr>
        <w:t>6个月</w:t>
      </w:r>
      <w:r>
        <w:rPr>
          <w:rFonts w:ascii="仿宋" w:eastAsia="仿宋" w:hAnsi="仿宋" w:cs="仿宋" w:hint="eastAsia"/>
          <w:b/>
          <w:bCs/>
          <w:sz w:val="24"/>
        </w:rPr>
        <w:t>内向</w:t>
      </w:r>
      <w:r>
        <w:rPr>
          <w:rFonts w:ascii="仿宋" w:eastAsia="仿宋" w:hAnsi="仿宋" w:cs="仿宋" w:hint="eastAsia"/>
          <w:sz w:val="24"/>
          <w:u w:val="single"/>
        </w:rPr>
        <w:t>泸县</w:t>
      </w:r>
      <w:r>
        <w:rPr>
          <w:rFonts w:ascii="仿宋" w:eastAsia="仿宋" w:hAnsi="仿宋" w:cs="仿宋" w:hint="eastAsia"/>
          <w:b/>
          <w:bCs/>
          <w:sz w:val="24"/>
        </w:rPr>
        <w:t xml:space="preserve">人民法院起诉，但不得停止执行本处罚决定。逾期不申请行政复议也不向人民法院起诉，又不履行行政处罚决定的，本机关将依法申请人民法院强制执行。         </w:t>
      </w:r>
    </w:p>
    <w:p w:rsidR="00C00D6F" w:rsidRDefault="00C00D6F" w:rsidP="00C00D6F">
      <w:pPr>
        <w:tabs>
          <w:tab w:val="left" w:pos="2205"/>
        </w:tabs>
        <w:spacing w:line="320" w:lineRule="exact"/>
        <w:ind w:firstLine="480"/>
        <w:jc w:val="left"/>
        <w:rPr>
          <w:rFonts w:ascii="仿宋" w:eastAsia="仿宋" w:hAnsi="仿宋" w:cs="仿宋" w:hint="eastAsia"/>
          <w:b/>
          <w:bCs/>
          <w:sz w:val="24"/>
        </w:rPr>
      </w:pPr>
    </w:p>
    <w:p w:rsidR="00C00D6F" w:rsidRDefault="00C00D6F" w:rsidP="00C00D6F">
      <w:pPr>
        <w:tabs>
          <w:tab w:val="left" w:pos="2205"/>
        </w:tabs>
        <w:spacing w:line="320" w:lineRule="exact"/>
        <w:ind w:firstLine="480"/>
        <w:jc w:val="left"/>
        <w:rPr>
          <w:rFonts w:ascii="仿宋" w:eastAsia="仿宋" w:hAnsi="仿宋" w:cs="仿宋" w:hint="eastAsia"/>
          <w:sz w:val="24"/>
        </w:rPr>
      </w:pPr>
      <w:r>
        <w:rPr>
          <w:rFonts w:ascii="仿宋" w:eastAsia="仿宋" w:hAnsi="仿宋" w:cs="仿宋" w:hint="eastAsia"/>
          <w:b/>
          <w:bCs/>
          <w:sz w:val="24"/>
        </w:rPr>
        <w:t xml:space="preserve">  </w:t>
      </w:r>
      <w:r>
        <w:rPr>
          <w:rFonts w:ascii="仿宋" w:eastAsia="仿宋" w:hAnsi="仿宋" w:cs="仿宋" w:hint="eastAsia"/>
          <w:sz w:val="24"/>
        </w:rPr>
        <w:t xml:space="preserve">    </w:t>
      </w:r>
    </w:p>
    <w:p w:rsidR="00C00D6F" w:rsidRDefault="00C00D6F" w:rsidP="00C00D6F">
      <w:pPr>
        <w:tabs>
          <w:tab w:val="left" w:pos="2205"/>
        </w:tabs>
        <w:spacing w:line="420" w:lineRule="exact"/>
        <w:ind w:firstLine="480"/>
        <w:jc w:val="left"/>
        <w:rPr>
          <w:rFonts w:ascii="仿宋" w:eastAsia="仿宋" w:hAnsi="仿宋" w:cs="仿宋" w:hint="eastAsia"/>
          <w:sz w:val="24"/>
        </w:rPr>
      </w:pPr>
      <w:r>
        <w:rPr>
          <w:rFonts w:ascii="仿宋" w:eastAsia="仿宋" w:hAnsi="仿宋" w:cs="仿宋" w:hint="eastAsia"/>
          <w:sz w:val="24"/>
        </w:rPr>
        <w:t xml:space="preserve">                                               泸县卫生健康局</w:t>
      </w:r>
    </w:p>
    <w:p w:rsidR="00C00D6F" w:rsidRDefault="00C00D6F" w:rsidP="00C00D6F">
      <w:pPr>
        <w:tabs>
          <w:tab w:val="left" w:pos="2205"/>
        </w:tabs>
        <w:spacing w:line="420" w:lineRule="exact"/>
        <w:jc w:val="left"/>
        <w:rPr>
          <w:rFonts w:ascii="仿宋" w:eastAsia="仿宋" w:hAnsi="仿宋" w:cs="仿宋" w:hint="eastAsia"/>
          <w:sz w:val="24"/>
        </w:rPr>
      </w:pPr>
      <w:r>
        <w:rPr>
          <w:rFonts w:ascii="仿宋" w:eastAsia="仿宋" w:hAnsi="仿宋" w:cs="仿宋" w:hint="eastAsia"/>
          <w:sz w:val="24"/>
        </w:rPr>
        <w:t xml:space="preserve">                                                  2020年8月28日</w:t>
      </w:r>
    </w:p>
    <w:p w:rsidR="00C00D6F" w:rsidRDefault="00C00D6F" w:rsidP="00C00D6F">
      <w:pPr>
        <w:tabs>
          <w:tab w:val="left" w:pos="2205"/>
        </w:tabs>
        <w:spacing w:line="420" w:lineRule="exact"/>
        <w:jc w:val="left"/>
        <w:rPr>
          <w:rFonts w:ascii="仿宋" w:eastAsia="仿宋" w:hAnsi="仿宋" w:cs="仿宋" w:hint="eastAsia"/>
          <w:sz w:val="24"/>
        </w:rPr>
      </w:pPr>
    </w:p>
    <w:tbl>
      <w:tblPr>
        <w:tblpPr w:leftFromText="180" w:rightFromText="180" w:vertAnchor="text" w:tblpY="1"/>
        <w:tblOverlap w:val="never"/>
        <w:tblW w:w="0" w:type="auto"/>
        <w:tblBorders>
          <w:top w:val="single" w:sz="4" w:space="0" w:color="auto"/>
        </w:tblBorders>
        <w:tblLayout w:type="fixed"/>
        <w:tblLook w:val="04A0"/>
      </w:tblPr>
      <w:tblGrid>
        <w:gridCol w:w="8589"/>
      </w:tblGrid>
      <w:tr w:rsidR="00C00D6F" w:rsidTr="00C00D6F">
        <w:trPr>
          <w:trHeight w:val="206"/>
        </w:trPr>
        <w:tc>
          <w:tcPr>
            <w:tcW w:w="8589" w:type="dxa"/>
            <w:tcBorders>
              <w:top w:val="single" w:sz="4" w:space="0" w:color="333333"/>
              <w:left w:val="nil"/>
              <w:bottom w:val="single" w:sz="4" w:space="0" w:color="auto"/>
              <w:right w:val="nil"/>
            </w:tcBorders>
            <w:hideMark/>
          </w:tcPr>
          <w:p w:rsidR="00C00D6F" w:rsidRDefault="00C00D6F">
            <w:pPr>
              <w:pStyle w:val="a3"/>
              <w:spacing w:line="420" w:lineRule="exact"/>
              <w:rPr>
                <w:rFonts w:ascii="仿宋" w:eastAsia="仿宋" w:hAnsi="仿宋" w:cs="仿宋"/>
                <w:spacing w:val="40"/>
                <w:sz w:val="24"/>
                <w:szCs w:val="24"/>
              </w:rPr>
            </w:pPr>
            <w:r>
              <w:rPr>
                <w:rFonts w:ascii="仿宋" w:eastAsia="仿宋" w:hAnsi="仿宋" w:cs="仿宋" w:hint="eastAsia"/>
                <w:sz w:val="24"/>
                <w:szCs w:val="24"/>
              </w:rPr>
              <w:t>备注：本告知书一式二联，第一联留存执法案卷，第二联交当事人。</w:t>
            </w:r>
          </w:p>
        </w:tc>
      </w:tr>
    </w:tbl>
    <w:p w:rsidR="00C00D6F" w:rsidRDefault="00C00D6F" w:rsidP="00C00D6F">
      <w:pPr>
        <w:pStyle w:val="a3"/>
        <w:spacing w:line="420" w:lineRule="exact"/>
        <w:jc w:val="right"/>
        <w:rPr>
          <w:rFonts w:ascii="黑体" w:eastAsia="黑体" w:hint="eastAsia"/>
          <w:b/>
          <w:sz w:val="24"/>
          <w:szCs w:val="24"/>
        </w:rPr>
      </w:pPr>
      <w:r>
        <w:rPr>
          <w:rFonts w:ascii="黑体" w:eastAsia="黑体" w:hAnsi="黑体" w:cs="黑体" w:hint="eastAsia"/>
          <w:b/>
          <w:szCs w:val="21"/>
        </w:rPr>
        <w:t>中华人民共和国国家卫生健康委员会制定</w:t>
      </w:r>
    </w:p>
    <w:p w:rsidR="00C014F4" w:rsidRDefault="00C014F4">
      <w:pPr>
        <w:jc w:val="left"/>
        <w:rPr>
          <w:rFonts w:ascii="仿宋" w:eastAsia="仿宋" w:hAnsi="仿宋"/>
          <w:sz w:val="32"/>
          <w:szCs w:val="32"/>
        </w:rPr>
      </w:pPr>
      <w:r>
        <w:object w:dxaOrig="8700" w:dyaOrig="5941">
          <v:shape id="_x0000_i1025" type="#_x0000_t75" style="width:54.15pt;height:56.85pt" o:ole="">
            <v:imagedata r:id="rId5" o:title=""/>
          </v:shape>
          <o:OLEObject Type="Embed" ProgID="图像.文件" ShapeID="_x0000_i1025" DrawAspect="Content" ObjectID="_1677866243" r:id="rId7"/>
        </w:object>
      </w:r>
      <w:r w:rsidR="00C00D6F">
        <w:rPr>
          <w:rFonts w:hint="eastAsia"/>
        </w:rPr>
        <w:t xml:space="preserve"> </w:t>
      </w:r>
      <w:r w:rsidR="00C00D6F">
        <w:rPr>
          <w:rFonts w:hint="eastAsia"/>
        </w:rPr>
        <w:t xml:space="preserve">   </w:t>
      </w:r>
      <w:r w:rsidR="00C00D6F">
        <w:rPr>
          <w:rFonts w:ascii="仿宋" w:eastAsia="仿宋" w:hAnsi="仿宋" w:hint="eastAsia"/>
          <w:sz w:val="36"/>
          <w:szCs w:val="36"/>
        </w:rPr>
        <w:t>卫</w:t>
      </w:r>
      <w:r w:rsidR="00C00D6F">
        <w:rPr>
          <w:rFonts w:ascii="仿宋" w:eastAsia="仿宋" w:hAnsi="仿宋" w:hint="eastAsia"/>
          <w:sz w:val="36"/>
          <w:szCs w:val="36"/>
        </w:rPr>
        <w:t xml:space="preserve">  </w:t>
      </w:r>
      <w:r w:rsidR="00C00D6F">
        <w:rPr>
          <w:rFonts w:ascii="仿宋" w:eastAsia="仿宋" w:hAnsi="仿宋" w:hint="eastAsia"/>
          <w:sz w:val="36"/>
          <w:szCs w:val="36"/>
        </w:rPr>
        <w:t>生</w:t>
      </w:r>
      <w:r w:rsidR="00C00D6F">
        <w:rPr>
          <w:rFonts w:ascii="仿宋" w:eastAsia="仿宋" w:hAnsi="仿宋" w:hint="eastAsia"/>
          <w:sz w:val="36"/>
          <w:szCs w:val="36"/>
        </w:rPr>
        <w:t xml:space="preserve">  </w:t>
      </w:r>
      <w:r w:rsidR="00C00D6F">
        <w:rPr>
          <w:rFonts w:ascii="仿宋" w:eastAsia="仿宋" w:hAnsi="仿宋" w:hint="eastAsia"/>
          <w:sz w:val="36"/>
          <w:szCs w:val="36"/>
        </w:rPr>
        <w:t>行</w:t>
      </w:r>
      <w:r w:rsidR="00C00D6F">
        <w:rPr>
          <w:rFonts w:ascii="仿宋" w:eastAsia="仿宋" w:hAnsi="仿宋" w:hint="eastAsia"/>
          <w:sz w:val="36"/>
          <w:szCs w:val="36"/>
        </w:rPr>
        <w:t xml:space="preserve">  </w:t>
      </w:r>
      <w:r w:rsidR="00C00D6F">
        <w:rPr>
          <w:rFonts w:ascii="仿宋" w:eastAsia="仿宋" w:hAnsi="仿宋" w:hint="eastAsia"/>
          <w:sz w:val="36"/>
          <w:szCs w:val="36"/>
        </w:rPr>
        <w:t>政</w:t>
      </w:r>
      <w:r w:rsidR="00C00D6F">
        <w:rPr>
          <w:rFonts w:ascii="仿宋" w:eastAsia="仿宋" w:hAnsi="仿宋" w:hint="eastAsia"/>
          <w:sz w:val="36"/>
          <w:szCs w:val="36"/>
        </w:rPr>
        <w:t xml:space="preserve">  </w:t>
      </w:r>
      <w:r w:rsidR="00C00D6F">
        <w:rPr>
          <w:rFonts w:ascii="仿宋" w:eastAsia="仿宋" w:hAnsi="仿宋" w:hint="eastAsia"/>
          <w:sz w:val="36"/>
          <w:szCs w:val="36"/>
        </w:rPr>
        <w:t>执</w:t>
      </w:r>
      <w:r w:rsidR="00C00D6F">
        <w:rPr>
          <w:rFonts w:ascii="仿宋" w:eastAsia="仿宋" w:hAnsi="仿宋" w:hint="eastAsia"/>
          <w:sz w:val="36"/>
          <w:szCs w:val="36"/>
        </w:rPr>
        <w:t xml:space="preserve">  </w:t>
      </w:r>
      <w:r w:rsidR="00C00D6F">
        <w:rPr>
          <w:rFonts w:ascii="仿宋" w:eastAsia="仿宋" w:hAnsi="仿宋" w:hint="eastAsia"/>
          <w:sz w:val="36"/>
          <w:szCs w:val="36"/>
        </w:rPr>
        <w:t>法</w:t>
      </w:r>
      <w:r w:rsidR="00C00D6F">
        <w:rPr>
          <w:rFonts w:ascii="仿宋" w:eastAsia="仿宋" w:hAnsi="仿宋" w:hint="eastAsia"/>
          <w:sz w:val="36"/>
          <w:szCs w:val="36"/>
        </w:rPr>
        <w:t xml:space="preserve">  </w:t>
      </w:r>
      <w:r w:rsidR="00C00D6F">
        <w:rPr>
          <w:rFonts w:ascii="仿宋" w:eastAsia="仿宋" w:hAnsi="仿宋" w:hint="eastAsia"/>
          <w:sz w:val="36"/>
          <w:szCs w:val="36"/>
        </w:rPr>
        <w:t>文</w:t>
      </w:r>
      <w:r w:rsidR="00C00D6F">
        <w:rPr>
          <w:rFonts w:ascii="仿宋" w:eastAsia="仿宋" w:hAnsi="仿宋" w:hint="eastAsia"/>
          <w:sz w:val="36"/>
          <w:szCs w:val="36"/>
        </w:rPr>
        <w:t xml:space="preserve">  </w:t>
      </w:r>
      <w:r w:rsidR="00C00D6F">
        <w:rPr>
          <w:rFonts w:ascii="仿宋" w:eastAsia="仿宋" w:hAnsi="仿宋" w:hint="eastAsia"/>
          <w:sz w:val="36"/>
          <w:szCs w:val="36"/>
        </w:rPr>
        <w:t>书</w:t>
      </w:r>
    </w:p>
    <w:p w:rsidR="00C014F4" w:rsidRDefault="00C014F4">
      <w:pPr>
        <w:tabs>
          <w:tab w:val="left" w:pos="2205"/>
        </w:tabs>
        <w:spacing w:line="360" w:lineRule="exact"/>
        <w:jc w:val="left"/>
        <w:rPr>
          <w:sz w:val="28"/>
        </w:rPr>
      </w:pPr>
      <w:r w:rsidRPr="00C014F4">
        <w:rPr>
          <w:sz w:val="20"/>
        </w:rPr>
        <w:pict>
          <v:line id="_x0000_s1026" style="position:absolute;z-index:251662336" from="0,7.8pt" to="414pt,7.8pt"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SfbRAAAABgEAAA8AAAAAAAAAAQAgAAAAIgAAAGRycy9kb3ducmV2LnhtbFBLAQIUABQAAAAI&#10;AIdO4kAc439L9AEAAOUDAAAOAAAAAAAAAAEAIAAAACABAABkcnMvZTJvRG9jLnhtbFBLBQYAAAAA&#10;BgAGAFkBAACGBQAAAAA=&#10;" strokeweight="1.5pt"/>
        </w:pict>
      </w:r>
    </w:p>
    <w:p w:rsidR="00C014F4" w:rsidRDefault="00C00D6F">
      <w:pPr>
        <w:tabs>
          <w:tab w:val="left" w:pos="2205"/>
        </w:tabs>
        <w:spacing w:line="480" w:lineRule="exact"/>
        <w:jc w:val="center"/>
        <w:rPr>
          <w:rFonts w:eastAsia="黑体"/>
          <w:b/>
          <w:bCs/>
          <w:sz w:val="32"/>
          <w:szCs w:val="32"/>
        </w:rPr>
      </w:pPr>
      <w:r>
        <w:rPr>
          <w:rFonts w:eastAsia="黑体" w:hint="eastAsia"/>
          <w:b/>
          <w:bCs/>
          <w:sz w:val="32"/>
          <w:szCs w:val="32"/>
        </w:rPr>
        <w:t>行政处罚决定书</w:t>
      </w:r>
    </w:p>
    <w:p w:rsidR="00C014F4" w:rsidRDefault="00C00D6F">
      <w:pPr>
        <w:tabs>
          <w:tab w:val="left" w:pos="2205"/>
        </w:tabs>
        <w:spacing w:line="420" w:lineRule="exact"/>
        <w:jc w:val="left"/>
        <w:rPr>
          <w:rFonts w:ascii="仿宋" w:eastAsia="仿宋" w:hAnsi="仿宋"/>
          <w:color w:val="000000"/>
          <w:sz w:val="24"/>
        </w:rPr>
      </w:pPr>
      <w:r>
        <w:rPr>
          <w:rFonts w:hint="eastAsia"/>
          <w:sz w:val="24"/>
        </w:rPr>
        <w:t xml:space="preserve">                                         </w:t>
      </w:r>
      <w:r>
        <w:rPr>
          <w:rFonts w:ascii="仿宋_GB2312" w:eastAsia="仿宋_GB2312" w:hint="eastAsia"/>
          <w:sz w:val="24"/>
        </w:rPr>
        <w:t xml:space="preserve"> </w:t>
      </w:r>
      <w:bookmarkStart w:id="0" w:name="book1"/>
      <w:bookmarkEnd w:id="0"/>
      <w:r>
        <w:rPr>
          <w:rFonts w:ascii="仿宋_GB2312" w:eastAsia="仿宋_GB2312" w:hint="eastAsia"/>
          <w:sz w:val="24"/>
        </w:rPr>
        <w:t xml:space="preserve">     </w:t>
      </w:r>
      <w:r>
        <w:rPr>
          <w:rFonts w:ascii="仿宋_GB2312" w:eastAsia="仿宋_GB2312" w:hint="eastAsia"/>
          <w:color w:val="000000"/>
          <w:sz w:val="24"/>
        </w:rPr>
        <w:t xml:space="preserve"> </w:t>
      </w:r>
      <w:r>
        <w:rPr>
          <w:rFonts w:ascii="仿宋" w:eastAsia="仿宋" w:hAnsi="仿宋" w:hint="eastAsia"/>
          <w:color w:val="000000"/>
          <w:sz w:val="24"/>
        </w:rPr>
        <w:t>泸县卫公罚</w:t>
      </w:r>
      <w:r>
        <w:rPr>
          <w:rFonts w:ascii="仿宋" w:eastAsia="仿宋" w:hAnsi="仿宋" w:hint="eastAsia"/>
          <w:color w:val="000000"/>
          <w:sz w:val="24"/>
        </w:rPr>
        <w:t xml:space="preserve"> [2020]7</w:t>
      </w:r>
      <w:r>
        <w:rPr>
          <w:rFonts w:ascii="仿宋" w:eastAsia="仿宋" w:hAnsi="仿宋" w:hint="eastAsia"/>
          <w:color w:val="000000"/>
          <w:sz w:val="24"/>
        </w:rPr>
        <w:t>号</w:t>
      </w:r>
    </w:p>
    <w:p w:rsidR="00C014F4" w:rsidRDefault="00C00D6F">
      <w:pPr>
        <w:spacing w:line="300" w:lineRule="exact"/>
        <w:rPr>
          <w:rFonts w:ascii="仿宋_GB2312" w:eastAsia="仿宋_GB2312" w:hAnsi="Courier New"/>
          <w:sz w:val="24"/>
          <w:u w:val="single"/>
        </w:rPr>
      </w:pPr>
      <w:r>
        <w:rPr>
          <w:rFonts w:ascii="仿宋" w:eastAsia="仿宋" w:hAnsi="仿宋" w:cs="仿宋" w:hint="eastAsia"/>
          <w:b/>
          <w:bCs/>
          <w:sz w:val="24"/>
        </w:rPr>
        <w:t>被处罚人</w:t>
      </w:r>
      <w:r>
        <w:rPr>
          <w:rFonts w:ascii="仿宋" w:eastAsia="仿宋" w:hAnsi="仿宋" w:cs="仿宋" w:hint="eastAsia"/>
          <w:sz w:val="24"/>
        </w:rPr>
        <w:t>：</w:t>
      </w:r>
      <w:r>
        <w:rPr>
          <w:rFonts w:ascii="仿宋_GB2312" w:eastAsia="仿宋_GB2312" w:hAnsi="仿宋_GB2312" w:cs="仿宋_GB2312" w:hint="eastAsia"/>
          <w:sz w:val="24"/>
          <w:u w:val="single"/>
        </w:rPr>
        <w:t>泸州铂禹酒店有限公司（有限责任公司，统一社会信用代码：</w:t>
      </w:r>
      <w:r>
        <w:rPr>
          <w:rFonts w:ascii="仿宋_GB2312" w:eastAsia="仿宋_GB2312" w:hAnsi="仿宋_GB2312" w:cs="仿宋_GB2312" w:hint="eastAsia"/>
          <w:sz w:val="24"/>
          <w:u w:val="single"/>
        </w:rPr>
        <w:t>91510521MA66N34W48</w:t>
      </w:r>
      <w:r>
        <w:rPr>
          <w:rFonts w:ascii="仿宋_GB2312" w:eastAsia="仿宋_GB2312" w:hAnsi="仿宋_GB2312" w:cs="仿宋_GB2312" w:hint="eastAsia"/>
          <w:sz w:val="24"/>
          <w:u w:val="single"/>
        </w:rPr>
        <w:t>，经营地址：四川省泸县玉蟾街道明星路</w:t>
      </w:r>
      <w:r>
        <w:rPr>
          <w:rFonts w:ascii="仿宋_GB2312" w:eastAsia="仿宋_GB2312" w:hAnsi="仿宋_GB2312" w:cs="仿宋_GB2312" w:hint="eastAsia"/>
          <w:sz w:val="24"/>
          <w:u w:val="single"/>
        </w:rPr>
        <w:t>3</w:t>
      </w:r>
      <w:r>
        <w:rPr>
          <w:rFonts w:ascii="仿宋_GB2312" w:eastAsia="仿宋_GB2312" w:hAnsi="仿宋_GB2312" w:cs="仿宋_GB2312" w:hint="eastAsia"/>
          <w:sz w:val="24"/>
          <w:u w:val="single"/>
        </w:rPr>
        <w:t>号，法定代表人：赵德树，性别：男，年龄：</w:t>
      </w:r>
      <w:r>
        <w:rPr>
          <w:rFonts w:ascii="仿宋_GB2312" w:eastAsia="仿宋_GB2312" w:hAnsi="仿宋_GB2312" w:cs="仿宋_GB2312" w:hint="eastAsia"/>
          <w:sz w:val="24"/>
          <w:u w:val="single"/>
        </w:rPr>
        <w:t>53</w:t>
      </w:r>
      <w:r>
        <w:rPr>
          <w:rFonts w:ascii="仿宋_GB2312" w:eastAsia="仿宋_GB2312" w:hAnsi="仿宋_GB2312" w:cs="仿宋_GB2312" w:hint="eastAsia"/>
          <w:sz w:val="24"/>
          <w:u w:val="single"/>
        </w:rPr>
        <w:t>岁，汉族，住址：</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，公民身份号码：</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，联系电话：</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w:t>
      </w:r>
    </w:p>
    <w:p w:rsidR="00C014F4" w:rsidRDefault="00C00D6F">
      <w:pPr>
        <w:spacing w:line="300" w:lineRule="exact"/>
        <w:rPr>
          <w:rFonts w:ascii="仿宋" w:eastAsia="仿宋" w:hAnsi="仿宋" w:cs="仿宋"/>
          <w:sz w:val="24"/>
          <w:u w:val="single"/>
        </w:rPr>
      </w:pPr>
      <w:r>
        <w:rPr>
          <w:rFonts w:ascii="仿宋" w:eastAsia="仿宋" w:hAnsi="仿宋" w:cs="仿宋" w:hint="eastAsia"/>
          <w:b/>
          <w:bCs/>
          <w:sz w:val="24"/>
        </w:rPr>
        <w:t>经营地址</w:t>
      </w:r>
      <w:r>
        <w:rPr>
          <w:rFonts w:ascii="仿宋" w:eastAsia="仿宋" w:hAnsi="仿宋" w:cs="仿宋" w:hint="eastAsia"/>
          <w:sz w:val="24"/>
        </w:rPr>
        <w:t>：</w:t>
      </w:r>
      <w:r>
        <w:rPr>
          <w:rFonts w:ascii="仿宋_GB2312" w:eastAsia="仿宋_GB2312" w:hAnsi="仿宋_GB2312" w:cs="仿宋_GB2312" w:hint="eastAsia"/>
          <w:sz w:val="24"/>
          <w:u w:val="single"/>
        </w:rPr>
        <w:t>四川省泸县玉蟾街道明星路</w:t>
      </w:r>
      <w:r>
        <w:rPr>
          <w:rFonts w:ascii="仿宋_GB2312" w:eastAsia="仿宋_GB2312" w:hAnsi="仿宋_GB2312" w:cs="仿宋_GB2312" w:hint="eastAsia"/>
          <w:sz w:val="24"/>
          <w:u w:val="single"/>
        </w:rPr>
        <w:t>3</w:t>
      </w:r>
      <w:r>
        <w:rPr>
          <w:rFonts w:ascii="仿宋_GB2312" w:eastAsia="仿宋_GB2312" w:hAnsi="仿宋_GB2312" w:cs="仿宋_GB2312" w:hint="eastAsia"/>
          <w:sz w:val="24"/>
          <w:u w:val="single"/>
        </w:rPr>
        <w:t>号</w:t>
      </w:r>
    </w:p>
    <w:p w:rsidR="00C014F4" w:rsidRDefault="00C00D6F">
      <w:pPr>
        <w:spacing w:line="300" w:lineRule="exact"/>
        <w:ind w:firstLineChars="200" w:firstLine="482"/>
        <w:rPr>
          <w:rFonts w:ascii="仿宋" w:eastAsia="仿宋" w:hAnsi="仿宋" w:cs="仿宋"/>
          <w:sz w:val="24"/>
          <w:u w:val="single"/>
        </w:rPr>
      </w:pPr>
      <w:r>
        <w:rPr>
          <w:rFonts w:ascii="仿宋" w:eastAsia="仿宋" w:hAnsi="仿宋" w:cs="仿宋" w:hint="eastAsia"/>
          <w:b/>
          <w:bCs/>
          <w:sz w:val="24"/>
        </w:rPr>
        <w:t>本机关依法查明：</w:t>
      </w:r>
      <w:r>
        <w:rPr>
          <w:rFonts w:ascii="仿宋" w:eastAsia="仿宋" w:hAnsi="仿宋" w:cs="仿宋" w:hint="eastAsia"/>
          <w:bCs/>
          <w:sz w:val="24"/>
          <w:u w:val="single"/>
        </w:rPr>
        <w:t>你（单位）</w:t>
      </w:r>
      <w:r>
        <w:rPr>
          <w:rFonts w:ascii="仿宋" w:eastAsia="仿宋" w:hAnsi="仿宋" w:cs="仿宋" w:hint="eastAsia"/>
          <w:color w:val="000000"/>
          <w:sz w:val="24"/>
          <w:u w:val="single"/>
        </w:rPr>
        <w:t>未对公共场所空气、微小气候、水质、采光、照明、噪声、顾客用品用具进行卫生检测</w:t>
      </w:r>
      <w:r>
        <w:rPr>
          <w:rFonts w:ascii="仿宋_GB2312" w:eastAsia="仿宋_GB2312" w:hAnsi="宋体" w:cs="宋体" w:hint="eastAsia"/>
          <w:sz w:val="24"/>
          <w:u w:val="single"/>
          <w:shd w:val="clear" w:color="auto" w:fill="FFFFFF"/>
        </w:rPr>
        <w:t>。</w:t>
      </w:r>
    </w:p>
    <w:p w:rsidR="00C014F4" w:rsidRDefault="00C00D6F">
      <w:pPr>
        <w:spacing w:line="300" w:lineRule="exact"/>
        <w:ind w:firstLine="480"/>
        <w:rPr>
          <w:rFonts w:ascii="仿宋" w:eastAsia="仿宋" w:hAnsi="仿宋" w:cs="仿宋"/>
          <w:color w:val="FF0000"/>
          <w:sz w:val="24"/>
        </w:rPr>
      </w:pPr>
      <w:r>
        <w:rPr>
          <w:rFonts w:ascii="仿宋" w:eastAsia="仿宋" w:hAnsi="仿宋" w:cs="仿宋" w:hint="eastAsia"/>
          <w:b/>
          <w:bCs/>
          <w:sz w:val="24"/>
        </w:rPr>
        <w:t>以上事实有</w:t>
      </w:r>
      <w:bookmarkStart w:id="1" w:name="book5"/>
      <w:bookmarkEnd w:id="1"/>
      <w:r>
        <w:rPr>
          <w:rFonts w:ascii="仿宋" w:eastAsia="仿宋" w:hAnsi="仿宋" w:cs="仿宋" w:hint="eastAsia"/>
          <w:bCs/>
          <w:sz w:val="24"/>
        </w:rPr>
        <w:t>：</w:t>
      </w:r>
      <w:r>
        <w:rPr>
          <w:rFonts w:ascii="仿宋" w:eastAsia="仿宋" w:hAnsi="仿宋" w:cs="仿宋" w:hint="eastAsia"/>
          <w:bCs/>
          <w:sz w:val="24"/>
          <w:u w:val="single"/>
        </w:rPr>
        <w:t>1</w:t>
      </w:r>
      <w:r>
        <w:rPr>
          <w:rFonts w:ascii="仿宋" w:eastAsia="仿宋" w:hAnsi="仿宋" w:cs="仿宋" w:hint="eastAsia"/>
          <w:bCs/>
          <w:sz w:val="24"/>
          <w:u w:val="single"/>
        </w:rPr>
        <w:t>、</w:t>
      </w:r>
      <w:r>
        <w:rPr>
          <w:rFonts w:ascii="仿宋" w:eastAsia="仿宋" w:hAnsi="仿宋" w:cs="仿宋" w:hint="eastAsia"/>
          <w:sz w:val="24"/>
          <w:u w:val="single"/>
        </w:rPr>
        <w:t>泸州铂禹酒店有限公司</w:t>
      </w:r>
      <w:r>
        <w:rPr>
          <w:rFonts w:ascii="仿宋" w:eastAsia="仿宋" w:hAnsi="仿宋" w:cs="仿宋" w:hint="eastAsia"/>
          <w:bCs/>
          <w:sz w:val="24"/>
          <w:u w:val="single"/>
        </w:rPr>
        <w:t>营业执照复印件</w:t>
      </w:r>
      <w:r>
        <w:rPr>
          <w:rFonts w:ascii="仿宋" w:eastAsia="仿宋" w:hAnsi="仿宋" w:cs="仿宋" w:hint="eastAsia"/>
          <w:bCs/>
          <w:sz w:val="24"/>
          <w:u w:val="single"/>
        </w:rPr>
        <w:t>1</w:t>
      </w:r>
      <w:r>
        <w:rPr>
          <w:rFonts w:ascii="仿宋" w:eastAsia="仿宋" w:hAnsi="仿宋" w:cs="仿宋" w:hint="eastAsia"/>
          <w:bCs/>
          <w:sz w:val="24"/>
          <w:u w:val="single"/>
        </w:rPr>
        <w:t>份；</w:t>
      </w:r>
      <w:r>
        <w:rPr>
          <w:rFonts w:ascii="仿宋" w:eastAsia="仿宋" w:hAnsi="仿宋" w:cs="仿宋" w:hint="eastAsia"/>
          <w:bCs/>
          <w:sz w:val="24"/>
          <w:u w:val="single"/>
        </w:rPr>
        <w:t>2</w:t>
      </w:r>
      <w:r>
        <w:rPr>
          <w:rFonts w:ascii="仿宋" w:eastAsia="仿宋" w:hAnsi="仿宋" w:cs="仿宋" w:hint="eastAsia"/>
          <w:bCs/>
          <w:sz w:val="24"/>
          <w:u w:val="single"/>
        </w:rPr>
        <w:t>、</w:t>
      </w:r>
      <w:r>
        <w:rPr>
          <w:rFonts w:ascii="仿宋" w:eastAsia="仿宋" w:hAnsi="仿宋" w:cs="仿宋" w:hint="eastAsia"/>
          <w:sz w:val="24"/>
          <w:u w:val="single"/>
        </w:rPr>
        <w:t>泸州铂禹酒店有限公司公共场所卫生许可证复印件</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sz w:val="24"/>
          <w:u w:val="single"/>
        </w:rPr>
        <w:t>3</w:t>
      </w:r>
      <w:r>
        <w:rPr>
          <w:rFonts w:ascii="仿宋" w:eastAsia="仿宋" w:hAnsi="仿宋" w:cs="仿宋" w:hint="eastAsia"/>
          <w:sz w:val="24"/>
          <w:u w:val="single"/>
        </w:rPr>
        <w:t>、</w:t>
      </w:r>
      <w:r>
        <w:rPr>
          <w:rFonts w:ascii="仿宋" w:eastAsia="仿宋" w:hAnsi="仿宋" w:cs="仿宋" w:hint="eastAsia"/>
          <w:sz w:val="24"/>
          <w:u w:val="single"/>
        </w:rPr>
        <w:t>***</w:t>
      </w:r>
      <w:r>
        <w:rPr>
          <w:rFonts w:ascii="仿宋" w:eastAsia="仿宋" w:hAnsi="仿宋" w:cs="仿宋" w:hint="eastAsia"/>
          <w:sz w:val="24"/>
          <w:u w:val="single"/>
        </w:rPr>
        <w:t>居民身份证复印件</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sz w:val="24"/>
          <w:u w:val="single"/>
        </w:rPr>
        <w:t>4</w:t>
      </w:r>
      <w:r>
        <w:rPr>
          <w:rFonts w:ascii="仿宋" w:eastAsia="仿宋" w:hAnsi="仿宋" w:cs="仿宋" w:hint="eastAsia"/>
          <w:sz w:val="24"/>
          <w:u w:val="single"/>
        </w:rPr>
        <w:t>、授权委托书</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sz w:val="24"/>
          <w:u w:val="single"/>
        </w:rPr>
        <w:t>5</w:t>
      </w:r>
      <w:r>
        <w:rPr>
          <w:rFonts w:ascii="仿宋" w:eastAsia="仿宋" w:hAnsi="仿宋" w:cs="仿宋" w:hint="eastAsia"/>
          <w:sz w:val="24"/>
          <w:u w:val="single"/>
        </w:rPr>
        <w:t>、</w:t>
      </w:r>
      <w:r>
        <w:rPr>
          <w:rFonts w:ascii="仿宋" w:eastAsia="仿宋" w:hAnsi="仿宋" w:cs="仿宋" w:hint="eastAsia"/>
          <w:sz w:val="24"/>
          <w:u w:val="single"/>
        </w:rPr>
        <w:t>***</w:t>
      </w:r>
      <w:r>
        <w:rPr>
          <w:rFonts w:ascii="仿宋" w:eastAsia="仿宋" w:hAnsi="仿宋" w:cs="仿宋" w:hint="eastAsia"/>
          <w:sz w:val="24"/>
          <w:u w:val="single"/>
        </w:rPr>
        <w:t>居民身份证复印件</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bCs/>
          <w:sz w:val="24"/>
          <w:u w:val="single"/>
        </w:rPr>
        <w:t>6</w:t>
      </w:r>
      <w:r>
        <w:rPr>
          <w:rFonts w:ascii="仿宋" w:eastAsia="仿宋" w:hAnsi="仿宋" w:cs="仿宋" w:hint="eastAsia"/>
          <w:bCs/>
          <w:sz w:val="24"/>
          <w:u w:val="single"/>
        </w:rPr>
        <w:t>、</w:t>
      </w:r>
      <w:r>
        <w:rPr>
          <w:rFonts w:ascii="仿宋" w:eastAsia="仿宋" w:hAnsi="仿宋" w:cs="仿宋" w:hint="eastAsia"/>
          <w:sz w:val="24"/>
          <w:u w:val="single"/>
        </w:rPr>
        <w:t>现场笔录</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bCs/>
          <w:sz w:val="24"/>
          <w:u w:val="single"/>
        </w:rPr>
        <w:t>；</w:t>
      </w:r>
      <w:r>
        <w:rPr>
          <w:rFonts w:ascii="仿宋" w:eastAsia="仿宋" w:hAnsi="仿宋" w:cs="仿宋" w:hint="eastAsia"/>
          <w:bCs/>
          <w:sz w:val="24"/>
          <w:u w:val="single"/>
        </w:rPr>
        <w:t>7</w:t>
      </w:r>
      <w:r>
        <w:rPr>
          <w:rFonts w:ascii="仿宋" w:eastAsia="仿宋" w:hAnsi="仿宋" w:cs="仿宋" w:hint="eastAsia"/>
          <w:bCs/>
          <w:sz w:val="24"/>
          <w:u w:val="single"/>
        </w:rPr>
        <w:t>、</w:t>
      </w:r>
      <w:r>
        <w:rPr>
          <w:rFonts w:ascii="仿宋" w:eastAsia="仿宋" w:hAnsi="仿宋" w:cs="仿宋" w:hint="eastAsia"/>
          <w:sz w:val="24"/>
          <w:u w:val="single"/>
        </w:rPr>
        <w:t>询问笔录</w:t>
      </w:r>
      <w:r>
        <w:rPr>
          <w:rFonts w:ascii="仿宋" w:eastAsia="仿宋" w:hAnsi="仿宋" w:cs="仿宋" w:hint="eastAsia"/>
          <w:sz w:val="24"/>
          <w:u w:val="single"/>
        </w:rPr>
        <w:t>1</w:t>
      </w:r>
      <w:r>
        <w:rPr>
          <w:rFonts w:ascii="仿宋" w:eastAsia="仿宋" w:hAnsi="仿宋" w:cs="仿宋" w:hint="eastAsia"/>
          <w:sz w:val="24"/>
          <w:u w:val="single"/>
        </w:rPr>
        <w:t>份（</w:t>
      </w:r>
      <w:r>
        <w:rPr>
          <w:rFonts w:ascii="仿宋" w:eastAsia="仿宋" w:hAnsi="仿宋" w:cs="仿宋" w:hint="eastAsia"/>
          <w:sz w:val="24"/>
          <w:u w:val="single"/>
        </w:rPr>
        <w:t>***</w:t>
      </w:r>
      <w:r>
        <w:rPr>
          <w:rFonts w:ascii="仿宋" w:eastAsia="仿宋" w:hAnsi="仿宋" w:cs="仿宋" w:hint="eastAsia"/>
          <w:sz w:val="24"/>
          <w:u w:val="single"/>
        </w:rPr>
        <w:t>）；</w:t>
      </w:r>
      <w:r>
        <w:rPr>
          <w:rFonts w:ascii="仿宋" w:eastAsia="仿宋" w:hAnsi="仿宋" w:cs="仿宋" w:hint="eastAsia"/>
          <w:sz w:val="24"/>
          <w:u w:val="single"/>
        </w:rPr>
        <w:t>8</w:t>
      </w:r>
      <w:r>
        <w:rPr>
          <w:rFonts w:ascii="仿宋" w:eastAsia="仿宋" w:hAnsi="仿宋" w:cs="仿宋" w:hint="eastAsia"/>
          <w:sz w:val="24"/>
          <w:u w:val="single"/>
        </w:rPr>
        <w:t>、检测报告</w:t>
      </w:r>
      <w:r>
        <w:rPr>
          <w:rFonts w:ascii="仿宋" w:eastAsia="仿宋" w:hAnsi="仿宋" w:cs="仿宋" w:hint="eastAsia"/>
          <w:color w:val="000000"/>
          <w:sz w:val="24"/>
          <w:u w:val="single"/>
        </w:rPr>
        <w:t>书复印件</w:t>
      </w:r>
      <w:r>
        <w:rPr>
          <w:rFonts w:ascii="仿宋" w:eastAsia="仿宋" w:hAnsi="仿宋" w:cs="仿宋" w:hint="eastAsia"/>
          <w:color w:val="000000"/>
          <w:sz w:val="24"/>
          <w:u w:val="single"/>
        </w:rPr>
        <w:t>1</w:t>
      </w:r>
      <w:r>
        <w:rPr>
          <w:rFonts w:ascii="仿宋" w:eastAsia="仿宋" w:hAnsi="仿宋" w:cs="仿宋" w:hint="eastAsia"/>
          <w:color w:val="000000"/>
          <w:sz w:val="24"/>
          <w:u w:val="single"/>
        </w:rPr>
        <w:t>份</w:t>
      </w:r>
      <w:r>
        <w:rPr>
          <w:rFonts w:ascii="仿宋" w:eastAsia="仿宋" w:hAnsi="仿宋" w:cs="仿宋" w:hint="eastAsia"/>
          <w:b/>
          <w:color w:val="000000"/>
          <w:sz w:val="24"/>
        </w:rPr>
        <w:t>为证。</w:t>
      </w:r>
    </w:p>
    <w:p w:rsidR="00C014F4" w:rsidRDefault="00C00D6F">
      <w:pPr>
        <w:tabs>
          <w:tab w:val="right" w:pos="8312"/>
        </w:tabs>
        <w:spacing w:line="300" w:lineRule="exact"/>
        <w:ind w:firstLine="480"/>
        <w:rPr>
          <w:rFonts w:ascii="仿宋" w:eastAsia="仿宋" w:hAnsi="仿宋" w:cs="仿宋"/>
          <w:sz w:val="24"/>
        </w:rPr>
      </w:pPr>
      <w:r>
        <w:rPr>
          <w:rFonts w:ascii="仿宋" w:eastAsia="仿宋" w:hAnsi="仿宋" w:cs="仿宋" w:hint="eastAsia"/>
          <w:b/>
          <w:bCs/>
          <w:sz w:val="24"/>
        </w:rPr>
        <w:t>你违反了</w:t>
      </w:r>
      <w:bookmarkStart w:id="2" w:name="book4"/>
      <w:bookmarkEnd w:id="2"/>
      <w:r>
        <w:rPr>
          <w:rFonts w:ascii="仿宋" w:eastAsia="仿宋" w:hAnsi="仿宋" w:cs="仿宋" w:hint="eastAsia"/>
          <w:color w:val="000000"/>
          <w:sz w:val="24"/>
          <w:u w:val="single"/>
        </w:rPr>
        <w:t>《公共场所卫生管理条例实施细则》第十九条第一款</w:t>
      </w:r>
      <w:r>
        <w:rPr>
          <w:rFonts w:ascii="仿宋" w:eastAsia="仿宋" w:hAnsi="仿宋" w:cs="仿宋" w:hint="eastAsia"/>
          <w:sz w:val="24"/>
          <w:u w:val="single"/>
        </w:rPr>
        <w:t>“</w:t>
      </w:r>
      <w:r>
        <w:rPr>
          <w:rFonts w:ascii="仿宋" w:eastAsia="仿宋" w:hAnsi="仿宋" w:cs="仿宋" w:hint="eastAsia"/>
          <w:kern w:val="0"/>
          <w:sz w:val="24"/>
          <w:u w:val="single"/>
          <w:lang/>
        </w:rPr>
        <w:t>公共场所经营者应当按照卫生标准、规范的要求对公共场所的空气、微小气候、水质、采光、照明、噪声、顾客用品用具等进行卫生检测，检测每年不得少于一次；检测结果不符合卫生标准、规范要求的应当及时整改”</w:t>
      </w:r>
      <w:r>
        <w:rPr>
          <w:rFonts w:ascii="仿宋" w:eastAsia="仿宋" w:hAnsi="仿宋" w:cs="仿宋" w:hint="eastAsia"/>
          <w:b/>
          <w:bCs/>
          <w:sz w:val="24"/>
        </w:rPr>
        <w:t>的规定，依据</w:t>
      </w:r>
      <w:r>
        <w:rPr>
          <w:rFonts w:ascii="仿宋" w:eastAsia="仿宋" w:hAnsi="仿宋" w:cs="仿宋" w:hint="eastAsia"/>
          <w:sz w:val="24"/>
          <w:u w:val="single"/>
        </w:rPr>
        <w:t>《</w:t>
      </w:r>
      <w:r>
        <w:rPr>
          <w:rFonts w:ascii="仿宋" w:eastAsia="仿宋" w:hAnsi="仿宋" w:cs="仿宋" w:hint="eastAsia"/>
          <w:color w:val="000000"/>
          <w:sz w:val="24"/>
          <w:u w:val="single"/>
        </w:rPr>
        <w:t>公共场所卫生管理条例实施细则</w:t>
      </w:r>
      <w:r>
        <w:rPr>
          <w:rFonts w:ascii="仿宋" w:eastAsia="仿宋" w:hAnsi="仿宋" w:cs="仿宋" w:hint="eastAsia"/>
          <w:sz w:val="24"/>
          <w:u w:val="single"/>
        </w:rPr>
        <w:t>》第三十六条第一项</w:t>
      </w:r>
      <w:r>
        <w:rPr>
          <w:rFonts w:ascii="仿宋" w:eastAsia="仿宋" w:hAnsi="仿宋" w:cs="仿宋" w:hint="eastAsia"/>
          <w:color w:val="000000"/>
          <w:sz w:val="24"/>
          <w:u w:val="single"/>
          <w:shd w:val="clear" w:color="auto" w:fill="FFFFFF"/>
        </w:rPr>
        <w:t xml:space="preserve"> </w:t>
      </w:r>
      <w:r>
        <w:rPr>
          <w:rFonts w:ascii="仿宋" w:eastAsia="仿宋" w:hAnsi="仿宋" w:cs="仿宋" w:hint="eastAsia"/>
          <w:color w:val="000000"/>
          <w:sz w:val="24"/>
          <w:u w:val="single"/>
          <w:shd w:val="clear" w:color="auto" w:fill="FFFFFF"/>
        </w:rPr>
        <w:t>“</w:t>
      </w:r>
      <w:r>
        <w:rPr>
          <w:rFonts w:ascii="仿宋" w:eastAsia="仿宋" w:hAnsi="仿宋" w:cs="仿宋" w:hint="eastAsia"/>
          <w:color w:val="191919"/>
          <w:sz w:val="24"/>
          <w:u w:val="single"/>
          <w:shd w:val="clear" w:color="auto" w:fill="FFFFFF"/>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r>
        <w:rPr>
          <w:rFonts w:ascii="仿宋" w:eastAsia="仿宋" w:hAnsi="仿宋" w:cs="仿宋" w:hint="eastAsia"/>
          <w:color w:val="191919"/>
          <w:sz w:val="24"/>
          <w:u w:val="single"/>
          <w:shd w:val="clear" w:color="auto" w:fill="FFFFFF"/>
        </w:rPr>
        <w:t>：（一）未按照规定对公共场所的空气、微小气候、水质、采光、照明、噪声、顾客用品用具等进行卫生检测的</w:t>
      </w:r>
      <w:r>
        <w:rPr>
          <w:rFonts w:ascii="仿宋" w:eastAsia="仿宋" w:hAnsi="仿宋" w:cs="仿宋" w:hint="eastAsia"/>
          <w:sz w:val="24"/>
          <w:u w:val="single"/>
        </w:rPr>
        <w:t>。”</w:t>
      </w:r>
      <w:r>
        <w:rPr>
          <w:rFonts w:ascii="仿宋" w:eastAsia="仿宋" w:hAnsi="仿宋" w:cs="仿宋" w:hint="eastAsia"/>
          <w:b/>
          <w:bCs/>
          <w:sz w:val="24"/>
        </w:rPr>
        <w:t>的规定，本机关拟对你作出：</w:t>
      </w:r>
      <w:r>
        <w:rPr>
          <w:rFonts w:ascii="仿宋_GB2312" w:eastAsia="仿宋_GB2312" w:hAnsi="仿宋_GB2312" w:cs="仿宋_GB2312" w:hint="eastAsia"/>
          <w:sz w:val="24"/>
          <w:u w:val="single"/>
        </w:rPr>
        <w:t>1</w:t>
      </w:r>
      <w:r>
        <w:rPr>
          <w:rFonts w:ascii="仿宋_GB2312" w:eastAsia="仿宋_GB2312" w:hAnsi="仿宋_GB2312" w:cs="仿宋_GB2312" w:hint="eastAsia"/>
          <w:sz w:val="24"/>
          <w:u w:val="single"/>
        </w:rPr>
        <w:t>、警告；</w:t>
      </w:r>
      <w:r>
        <w:rPr>
          <w:rFonts w:ascii="仿宋_GB2312" w:eastAsia="仿宋_GB2312" w:hAnsi="仿宋_GB2312" w:cs="仿宋_GB2312" w:hint="eastAsia"/>
          <w:sz w:val="24"/>
          <w:u w:val="single"/>
        </w:rPr>
        <w:t>2</w:t>
      </w:r>
      <w:r>
        <w:rPr>
          <w:rFonts w:ascii="仿宋_GB2312" w:eastAsia="仿宋_GB2312" w:hAnsi="仿宋_GB2312" w:cs="仿宋_GB2312" w:hint="eastAsia"/>
          <w:sz w:val="24"/>
          <w:u w:val="single"/>
        </w:rPr>
        <w:t>、罚款人民币捌佰圆整（</w:t>
      </w:r>
      <w:r>
        <w:rPr>
          <w:rFonts w:ascii="仿宋_GB2312" w:eastAsia="仿宋_GB2312" w:hAnsi="仿宋_GB2312" w:cs="仿宋_GB2312" w:hint="eastAsia"/>
          <w:sz w:val="24"/>
          <w:u w:val="single"/>
        </w:rPr>
        <w:t>800.00</w:t>
      </w:r>
      <w:r>
        <w:rPr>
          <w:rFonts w:ascii="仿宋_GB2312" w:eastAsia="仿宋_GB2312" w:hAnsi="仿宋_GB2312" w:cs="仿宋_GB2312" w:hint="eastAsia"/>
          <w:sz w:val="24"/>
          <w:u w:val="single"/>
        </w:rPr>
        <w:t>元）</w:t>
      </w:r>
      <w:r>
        <w:rPr>
          <w:rFonts w:ascii="仿宋" w:eastAsia="仿宋" w:hAnsi="仿宋" w:cs="仿宋" w:hint="eastAsia"/>
          <w:b/>
          <w:bCs/>
          <w:sz w:val="24"/>
        </w:rPr>
        <w:t>的行政处罚，同时责令</w:t>
      </w:r>
      <w:r>
        <w:rPr>
          <w:rFonts w:ascii="仿宋" w:eastAsia="仿宋" w:hAnsi="仿宋" w:cs="仿宋" w:hint="eastAsia"/>
          <w:sz w:val="24"/>
          <w:u w:val="single"/>
        </w:rPr>
        <w:t>即日起</w:t>
      </w:r>
      <w:r>
        <w:rPr>
          <w:rFonts w:ascii="仿宋" w:eastAsia="仿宋" w:hAnsi="仿宋" w:cs="仿宋" w:hint="eastAsia"/>
          <w:b/>
          <w:bCs/>
          <w:sz w:val="24"/>
        </w:rPr>
        <w:t>改正违法行为。</w:t>
      </w:r>
    </w:p>
    <w:p w:rsidR="00C014F4" w:rsidRDefault="00C00D6F">
      <w:pPr>
        <w:tabs>
          <w:tab w:val="left" w:pos="2205"/>
        </w:tabs>
        <w:spacing w:line="30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罚款于收到本处罚决定书之日起十五日内缴至</w:t>
      </w:r>
      <w:bookmarkStart w:id="3" w:name="book9"/>
      <w:bookmarkEnd w:id="3"/>
      <w:r>
        <w:rPr>
          <w:rFonts w:ascii="仿宋" w:eastAsia="仿宋" w:hAnsi="仿宋" w:cs="仿宋" w:hint="eastAsia"/>
          <w:b/>
          <w:bCs/>
          <w:sz w:val="24"/>
          <w:u w:val="single"/>
        </w:rPr>
        <w:t>******</w:t>
      </w:r>
      <w:r>
        <w:rPr>
          <w:rFonts w:ascii="仿宋" w:eastAsia="仿宋" w:hAnsi="仿宋" w:cs="仿宋" w:hint="eastAsia"/>
          <w:sz w:val="24"/>
          <w:u w:val="single"/>
        </w:rPr>
        <w:t>，账号：</w:t>
      </w:r>
      <w:r>
        <w:rPr>
          <w:rFonts w:ascii="仿宋" w:eastAsia="仿宋" w:hAnsi="仿宋" w:cs="仿宋" w:hint="eastAsia"/>
          <w:sz w:val="24"/>
          <w:u w:val="words"/>
        </w:rPr>
        <w:t>******</w:t>
      </w:r>
      <w:r>
        <w:rPr>
          <w:rFonts w:ascii="仿宋" w:eastAsia="仿宋" w:hAnsi="仿宋" w:cs="仿宋" w:hint="eastAsia"/>
          <w:sz w:val="24"/>
        </w:rPr>
        <w:t>，</w:t>
      </w:r>
      <w:r>
        <w:rPr>
          <w:rFonts w:ascii="仿宋" w:eastAsia="仿宋" w:hAnsi="仿宋" w:cs="仿宋" w:hint="eastAsia"/>
          <w:b/>
          <w:bCs/>
          <w:sz w:val="24"/>
        </w:rPr>
        <w:t>地址：</w:t>
      </w:r>
      <w:r>
        <w:rPr>
          <w:rFonts w:ascii="仿宋" w:eastAsia="仿宋" w:hAnsi="仿宋" w:cs="仿宋" w:hint="eastAsia"/>
          <w:sz w:val="24"/>
          <w:u w:val="single"/>
        </w:rPr>
        <w:t>******</w:t>
      </w:r>
      <w:r>
        <w:rPr>
          <w:rFonts w:ascii="仿宋" w:eastAsia="仿宋" w:hAnsi="仿宋" w:cs="仿宋" w:hint="eastAsia"/>
          <w:sz w:val="24"/>
        </w:rPr>
        <w:t>。</w:t>
      </w:r>
    </w:p>
    <w:p w:rsidR="00C014F4" w:rsidRDefault="00C00D6F">
      <w:pPr>
        <w:tabs>
          <w:tab w:val="left" w:pos="2205"/>
        </w:tabs>
        <w:spacing w:line="300" w:lineRule="exact"/>
        <w:ind w:firstLineChars="200" w:firstLine="482"/>
        <w:jc w:val="left"/>
        <w:rPr>
          <w:rFonts w:ascii="仿宋" w:eastAsia="仿宋" w:hAnsi="仿宋" w:cs="仿宋"/>
          <w:b/>
          <w:bCs/>
          <w:sz w:val="24"/>
        </w:rPr>
      </w:pPr>
      <w:r>
        <w:rPr>
          <w:rFonts w:ascii="仿宋" w:eastAsia="仿宋" w:hAnsi="仿宋" w:cs="仿宋" w:hint="eastAsia"/>
          <w:b/>
          <w:bCs/>
          <w:sz w:val="24"/>
        </w:rPr>
        <w:t>逾期不缴纳罚款的，依据《行政处罚法》第五十一条第一项规定，每日按罚款数额的</w:t>
      </w:r>
      <w:r>
        <w:rPr>
          <w:rFonts w:ascii="仿宋" w:eastAsia="仿宋" w:hAnsi="仿宋" w:cs="仿宋" w:hint="eastAsia"/>
          <w:b/>
          <w:bCs/>
          <w:sz w:val="24"/>
        </w:rPr>
        <w:t>3%</w:t>
      </w:r>
      <w:r>
        <w:rPr>
          <w:rFonts w:ascii="仿宋" w:eastAsia="仿宋" w:hAnsi="仿宋" w:cs="仿宋" w:hint="eastAsia"/>
          <w:b/>
          <w:bCs/>
          <w:sz w:val="24"/>
        </w:rPr>
        <w:t>加处罚。</w:t>
      </w:r>
    </w:p>
    <w:p w:rsidR="00C014F4" w:rsidRDefault="00C00D6F">
      <w:pPr>
        <w:tabs>
          <w:tab w:val="left" w:pos="2205"/>
        </w:tabs>
        <w:spacing w:line="300" w:lineRule="exact"/>
        <w:ind w:firstLine="480"/>
        <w:jc w:val="left"/>
        <w:rPr>
          <w:rFonts w:ascii="仿宋" w:eastAsia="仿宋" w:hAnsi="仿宋" w:cs="仿宋"/>
          <w:b/>
          <w:bCs/>
          <w:sz w:val="24"/>
        </w:rPr>
      </w:pPr>
      <w:r>
        <w:rPr>
          <w:rFonts w:ascii="仿宋" w:eastAsia="仿宋" w:hAnsi="仿宋" w:cs="仿宋" w:hint="eastAsia"/>
          <w:b/>
          <w:bCs/>
          <w:sz w:val="24"/>
        </w:rPr>
        <w:t>如不服本处罚决定，可在收到本处罚决定书之日起</w:t>
      </w:r>
      <w:r>
        <w:rPr>
          <w:rFonts w:ascii="仿宋" w:eastAsia="仿宋" w:hAnsi="仿宋" w:cs="仿宋" w:hint="eastAsia"/>
          <w:sz w:val="24"/>
          <w:u w:val="single"/>
        </w:rPr>
        <w:t>60</w:t>
      </w:r>
      <w:r>
        <w:rPr>
          <w:rFonts w:ascii="仿宋" w:eastAsia="仿宋" w:hAnsi="仿宋" w:cs="仿宋" w:hint="eastAsia"/>
          <w:b/>
          <w:bCs/>
          <w:sz w:val="24"/>
        </w:rPr>
        <w:t>日内向</w:t>
      </w:r>
      <w:bookmarkStart w:id="4" w:name="book10"/>
      <w:bookmarkEnd w:id="4"/>
      <w:r>
        <w:rPr>
          <w:rFonts w:ascii="仿宋" w:eastAsia="仿宋" w:hAnsi="仿宋" w:cs="仿宋" w:hint="eastAsia"/>
          <w:sz w:val="24"/>
          <w:u w:val="single"/>
        </w:rPr>
        <w:t>泸州市卫生健康委员会</w:t>
      </w:r>
      <w:r>
        <w:rPr>
          <w:rFonts w:ascii="仿宋" w:eastAsia="仿宋" w:hAnsi="仿宋" w:cs="仿宋" w:hint="eastAsia"/>
          <w:b/>
          <w:bCs/>
          <w:sz w:val="24"/>
        </w:rPr>
        <w:t>或</w:t>
      </w:r>
      <w:r>
        <w:rPr>
          <w:rFonts w:ascii="仿宋" w:eastAsia="仿宋" w:hAnsi="仿宋" w:cs="仿宋" w:hint="eastAsia"/>
          <w:sz w:val="24"/>
          <w:u w:val="single"/>
        </w:rPr>
        <w:t>泸县</w:t>
      </w:r>
      <w:r>
        <w:rPr>
          <w:rFonts w:ascii="仿宋" w:eastAsia="仿宋" w:hAnsi="仿宋" w:cs="仿宋" w:hint="eastAsia"/>
          <w:b/>
          <w:bCs/>
          <w:sz w:val="24"/>
        </w:rPr>
        <w:t>人民政府申请复议，或</w:t>
      </w:r>
      <w:r>
        <w:rPr>
          <w:rFonts w:ascii="仿宋" w:eastAsia="仿宋" w:hAnsi="仿宋" w:cs="仿宋" w:hint="eastAsia"/>
          <w:sz w:val="24"/>
          <w:u w:val="single"/>
        </w:rPr>
        <w:t>6</w:t>
      </w:r>
      <w:r>
        <w:rPr>
          <w:rFonts w:ascii="仿宋" w:eastAsia="仿宋" w:hAnsi="仿宋" w:cs="仿宋" w:hint="eastAsia"/>
          <w:sz w:val="24"/>
          <w:u w:val="single"/>
        </w:rPr>
        <w:t>个月</w:t>
      </w:r>
      <w:r>
        <w:rPr>
          <w:rFonts w:ascii="仿宋" w:eastAsia="仿宋" w:hAnsi="仿宋" w:cs="仿宋" w:hint="eastAsia"/>
          <w:b/>
          <w:bCs/>
          <w:sz w:val="24"/>
        </w:rPr>
        <w:t>内向</w:t>
      </w:r>
      <w:bookmarkStart w:id="5" w:name="book11"/>
      <w:bookmarkEnd w:id="5"/>
      <w:r>
        <w:rPr>
          <w:rFonts w:ascii="仿宋" w:eastAsia="仿宋" w:hAnsi="仿宋" w:cs="仿宋" w:hint="eastAsia"/>
          <w:sz w:val="24"/>
          <w:u w:val="single"/>
        </w:rPr>
        <w:t>泸县</w:t>
      </w:r>
      <w:r>
        <w:rPr>
          <w:rFonts w:ascii="仿宋" w:eastAsia="仿宋" w:hAnsi="仿宋" w:cs="仿宋" w:hint="eastAsia"/>
          <w:b/>
          <w:bCs/>
          <w:sz w:val="24"/>
        </w:rPr>
        <w:t>人民法院起诉，但不得停止执行本处罚决定。逾期不申请行政复议也不向人民法院起诉，又不履行行政处罚决定的，本机关将依法申请人民法院强制执行。</w:t>
      </w:r>
      <w:r>
        <w:rPr>
          <w:rFonts w:ascii="仿宋" w:eastAsia="仿宋" w:hAnsi="仿宋" w:cs="仿宋" w:hint="eastAsia"/>
          <w:b/>
          <w:bCs/>
          <w:sz w:val="24"/>
        </w:rPr>
        <w:t xml:space="preserve">    </w:t>
      </w:r>
      <w:bookmarkStart w:id="6" w:name="book12"/>
      <w:bookmarkEnd w:id="6"/>
      <w:r>
        <w:rPr>
          <w:rFonts w:ascii="仿宋" w:eastAsia="仿宋" w:hAnsi="仿宋" w:cs="仿宋" w:hint="eastAsia"/>
          <w:b/>
          <w:bCs/>
          <w:sz w:val="24"/>
        </w:rPr>
        <w:t xml:space="preserve">     </w:t>
      </w:r>
    </w:p>
    <w:p w:rsidR="00C014F4" w:rsidRDefault="00C014F4">
      <w:pPr>
        <w:tabs>
          <w:tab w:val="left" w:pos="2205"/>
        </w:tabs>
        <w:spacing w:line="360" w:lineRule="exact"/>
        <w:jc w:val="left"/>
        <w:rPr>
          <w:rFonts w:ascii="仿宋" w:eastAsia="仿宋" w:hAnsi="仿宋" w:cs="仿宋"/>
          <w:b/>
          <w:bCs/>
          <w:sz w:val="24"/>
        </w:rPr>
      </w:pPr>
    </w:p>
    <w:p w:rsidR="00C014F4" w:rsidRDefault="00C014F4">
      <w:pPr>
        <w:tabs>
          <w:tab w:val="left" w:pos="2205"/>
        </w:tabs>
        <w:spacing w:line="360" w:lineRule="exact"/>
        <w:jc w:val="left"/>
        <w:rPr>
          <w:rFonts w:ascii="仿宋" w:eastAsia="仿宋" w:hAnsi="仿宋" w:cs="仿宋"/>
          <w:b/>
          <w:bCs/>
          <w:sz w:val="24"/>
        </w:rPr>
      </w:pPr>
    </w:p>
    <w:p w:rsidR="00C014F4" w:rsidRDefault="00C00D6F">
      <w:pPr>
        <w:tabs>
          <w:tab w:val="left" w:pos="2205"/>
        </w:tabs>
        <w:spacing w:line="420" w:lineRule="exact"/>
        <w:ind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泸县卫生健康局</w:t>
      </w:r>
    </w:p>
    <w:p w:rsidR="00C014F4" w:rsidRDefault="00C00D6F">
      <w:pPr>
        <w:tabs>
          <w:tab w:val="left" w:pos="2205"/>
        </w:tabs>
        <w:spacing w:line="42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28</w:t>
      </w:r>
      <w:r>
        <w:rPr>
          <w:rFonts w:ascii="仿宋" w:eastAsia="仿宋" w:hAnsi="仿宋" w:cs="仿宋" w:hint="eastAsia"/>
          <w:sz w:val="24"/>
        </w:rPr>
        <w:t xml:space="preserve"> </w:t>
      </w:r>
      <w:r>
        <w:rPr>
          <w:rFonts w:ascii="仿宋" w:eastAsia="仿宋" w:hAnsi="仿宋" w:cs="仿宋" w:hint="eastAsia"/>
          <w:sz w:val="24"/>
        </w:rPr>
        <w:t>日</w:t>
      </w:r>
    </w:p>
    <w:p w:rsidR="00C014F4" w:rsidRDefault="00C014F4">
      <w:pPr>
        <w:tabs>
          <w:tab w:val="left" w:pos="2205"/>
        </w:tabs>
        <w:spacing w:line="420" w:lineRule="exact"/>
        <w:jc w:val="left"/>
        <w:rPr>
          <w:rFonts w:ascii="仿宋" w:eastAsia="仿宋" w:hAnsi="仿宋" w:cs="仿宋"/>
          <w:sz w:val="24"/>
        </w:rPr>
      </w:pPr>
    </w:p>
    <w:tbl>
      <w:tblPr>
        <w:tblpPr w:leftFromText="180" w:rightFromText="180" w:vertAnchor="text" w:tblpY="1"/>
        <w:tblOverlap w:val="never"/>
        <w:tblW w:w="0" w:type="auto"/>
        <w:tblBorders>
          <w:top w:val="single" w:sz="4" w:space="0" w:color="auto"/>
        </w:tblBorders>
        <w:tblLayout w:type="fixed"/>
        <w:tblLook w:val="04A0"/>
      </w:tblPr>
      <w:tblGrid>
        <w:gridCol w:w="8589"/>
      </w:tblGrid>
      <w:tr w:rsidR="00C014F4">
        <w:trPr>
          <w:trHeight w:val="206"/>
        </w:trPr>
        <w:tc>
          <w:tcPr>
            <w:tcW w:w="8589" w:type="dxa"/>
            <w:tcBorders>
              <w:top w:val="single" w:sz="4" w:space="0" w:color="333333"/>
              <w:left w:val="nil"/>
              <w:bottom w:val="single" w:sz="4" w:space="0" w:color="auto"/>
            </w:tcBorders>
          </w:tcPr>
          <w:p w:rsidR="00C014F4" w:rsidRDefault="00C00D6F">
            <w:pPr>
              <w:pStyle w:val="a3"/>
              <w:spacing w:line="420" w:lineRule="exact"/>
              <w:rPr>
                <w:rFonts w:ascii="仿宋" w:eastAsia="仿宋" w:hAnsi="仿宋" w:cs="仿宋"/>
                <w:spacing w:val="40"/>
                <w:sz w:val="24"/>
                <w:szCs w:val="24"/>
              </w:rPr>
            </w:pPr>
            <w:r>
              <w:rPr>
                <w:rFonts w:ascii="仿宋" w:eastAsia="仿宋" w:hAnsi="仿宋" w:cs="仿宋" w:hint="eastAsia"/>
                <w:sz w:val="24"/>
                <w:szCs w:val="24"/>
              </w:rPr>
              <w:t>备注：本告知书一式二联，第一联留存执法案卷，第二联交当事人。</w:t>
            </w:r>
          </w:p>
        </w:tc>
      </w:tr>
    </w:tbl>
    <w:p w:rsidR="00C014F4" w:rsidRDefault="00C00D6F">
      <w:pPr>
        <w:pStyle w:val="a3"/>
        <w:spacing w:line="420" w:lineRule="exact"/>
        <w:jc w:val="right"/>
        <w:rPr>
          <w:rFonts w:ascii="黑体" w:eastAsia="黑体"/>
          <w:b/>
          <w:sz w:val="24"/>
          <w:szCs w:val="24"/>
        </w:rPr>
      </w:pPr>
      <w:r>
        <w:rPr>
          <w:rFonts w:ascii="黑体" w:eastAsia="黑体" w:hAnsi="黑体" w:cs="黑体" w:hint="eastAsia"/>
          <w:b/>
          <w:szCs w:val="21"/>
        </w:rPr>
        <w:t>中华人民共和国国家卫生健康委员会制定</w:t>
      </w:r>
    </w:p>
    <w:p w:rsidR="00C014F4" w:rsidRDefault="00C00D6F">
      <w:pPr>
        <w:pStyle w:val="a3"/>
        <w:spacing w:line="420" w:lineRule="exact"/>
      </w:pPr>
      <w:r>
        <w:rPr>
          <w:rFonts w:hint="eastAsia"/>
        </w:rPr>
        <w:t xml:space="preserve">       </w:t>
      </w:r>
      <w:bookmarkStart w:id="7" w:name="_GoBack"/>
      <w:bookmarkEnd w:id="7"/>
    </w:p>
    <w:sectPr w:rsidR="00C014F4" w:rsidSect="00C014F4">
      <w:pgSz w:w="11906" w:h="16838"/>
      <w:pgMar w:top="1020" w:right="1587" w:bottom="1020"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2EE1092"/>
    <w:rsid w:val="00C00D6F"/>
    <w:rsid w:val="00C014F4"/>
    <w:rsid w:val="22EE1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C014F4"/>
    <w:rPr>
      <w:rFonts w:ascii="宋体" w:hAnsi="Courier New"/>
      <w:szCs w:val="20"/>
    </w:rPr>
  </w:style>
  <w:style w:type="character" w:customStyle="1" w:styleId="Char1">
    <w:name w:val="纯文本 Char1"/>
    <w:basedOn w:val="a0"/>
    <w:link w:val="a3"/>
    <w:locked/>
    <w:rsid w:val="00C00D6F"/>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94290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太虚幻境</dc:creator>
  <cp:lastModifiedBy>Administrator</cp:lastModifiedBy>
  <cp:revision>3</cp:revision>
  <dcterms:created xsi:type="dcterms:W3CDTF">2020-12-28T09:01:00Z</dcterms:created>
  <dcterms:modified xsi:type="dcterms:W3CDTF">2021-03-21T13:11:00Z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